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5B4A0C24" w:rsidR="00287E7D" w:rsidRDefault="00DD6BBA">
      <w:pPr>
        <w:adjustRightInd/>
        <w:jc w:val="left"/>
        <w:outlineLvl w:val="5"/>
        <w:rPr>
          <w:rFonts w:ascii="Calibri" w:eastAsia="Times New Roman" w:hAnsi="Calibri" w:cs="Times New Roman"/>
          <w:b/>
          <w:bCs/>
          <w:sz w:val="28"/>
          <w:szCs w:val="28"/>
          <w:lang w:val="en-US" w:eastAsia="en-US"/>
        </w:rPr>
      </w:pPr>
      <w:bookmarkStart w:id="0" w:name="_Toc357099939"/>
      <w:r>
        <w:rPr>
          <w:noProof/>
        </w:rPr>
        <w:drawing>
          <wp:anchor distT="0" distB="0" distL="114300" distR="114300" simplePos="0" relativeHeight="251658240" behindDoc="0" locked="0" layoutInCell="1" allowOverlap="1" wp14:anchorId="3B37CE49" wp14:editId="7CB1AB48">
            <wp:simplePos x="0" y="0"/>
            <wp:positionH relativeFrom="margin">
              <wp:align>left</wp:align>
            </wp:positionH>
            <wp:positionV relativeFrom="paragraph">
              <wp:posOffset>-563880</wp:posOffset>
            </wp:positionV>
            <wp:extent cx="2046605" cy="1716405"/>
            <wp:effectExtent l="0" t="0" r="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1716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2224">
        <w:rPr>
          <w:rFonts w:ascii="Calibri" w:eastAsia="Times New Roman" w:hAnsi="Calibri" w:cs="Times New Roman"/>
          <w:b/>
          <w:bCs/>
          <w:sz w:val="28"/>
          <w:szCs w:val="28"/>
          <w:lang w:val="en-US" w:eastAsia="en-US"/>
        </w:rPr>
        <w:t>=</w:t>
      </w:r>
    </w:p>
    <w:p w14:paraId="0A37501D" w14:textId="77777777" w:rsidR="00287E7D" w:rsidRDefault="00287E7D">
      <w:pPr>
        <w:rPr>
          <w:rFonts w:ascii="Calibri" w:hAnsi="Calibri"/>
          <w:b/>
          <w:bCs/>
          <w:szCs w:val="22"/>
        </w:rPr>
      </w:pPr>
      <w:bookmarkStart w:id="1" w:name="_Hlt365637504"/>
      <w:bookmarkStart w:id="2" w:name="_Hlt365637641"/>
      <w:bookmarkStart w:id="3" w:name="_Hlt365636904"/>
      <w:bookmarkStart w:id="4" w:name="_Hlt365636907"/>
      <w:bookmarkStart w:id="5" w:name="_Hlt365637459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000DC9F" w14:textId="77777777" w:rsidR="00DD6BBA" w:rsidRDefault="00DD6BBA">
      <w:pPr>
        <w:rPr>
          <w:b/>
          <w:bCs/>
          <w:iCs/>
          <w:sz w:val="40"/>
          <w:szCs w:val="40"/>
        </w:rPr>
      </w:pPr>
    </w:p>
    <w:p w14:paraId="4F1B27AE" w14:textId="77777777" w:rsidR="00DD6BBA" w:rsidRDefault="00DD6BBA">
      <w:pPr>
        <w:rPr>
          <w:b/>
          <w:bCs/>
          <w:iCs/>
          <w:sz w:val="40"/>
          <w:szCs w:val="40"/>
        </w:rPr>
      </w:pPr>
    </w:p>
    <w:p w14:paraId="7F8EE720" w14:textId="77777777" w:rsidR="00DD6BBA" w:rsidRDefault="00DD6BBA">
      <w:pPr>
        <w:rPr>
          <w:b/>
          <w:bCs/>
          <w:iCs/>
          <w:sz w:val="40"/>
          <w:szCs w:val="40"/>
        </w:rPr>
      </w:pPr>
    </w:p>
    <w:p w14:paraId="14F6DB2D" w14:textId="77777777" w:rsidR="00DD6BBA" w:rsidRDefault="00DD6BBA">
      <w:pPr>
        <w:rPr>
          <w:b/>
          <w:bCs/>
          <w:iCs/>
          <w:sz w:val="40"/>
          <w:szCs w:val="40"/>
        </w:rPr>
      </w:pPr>
    </w:p>
    <w:p w14:paraId="720CE795" w14:textId="77777777" w:rsidR="00DD6BBA" w:rsidRDefault="00DD6BBA">
      <w:pPr>
        <w:rPr>
          <w:b/>
          <w:bCs/>
          <w:iCs/>
          <w:sz w:val="40"/>
          <w:szCs w:val="40"/>
        </w:rPr>
      </w:pPr>
    </w:p>
    <w:p w14:paraId="477A27C0" w14:textId="4EEBBA05" w:rsidR="00F96622" w:rsidRDefault="00F96622">
      <w:pPr>
        <w:rPr>
          <w:b/>
          <w:bCs/>
          <w:iCs/>
          <w:sz w:val="40"/>
          <w:szCs w:val="40"/>
        </w:rPr>
      </w:pPr>
    </w:p>
    <w:p w14:paraId="444C346C" w14:textId="77777777" w:rsidR="00686313" w:rsidRDefault="00686313">
      <w:pPr>
        <w:rPr>
          <w:b/>
          <w:bCs/>
          <w:iCs/>
          <w:sz w:val="40"/>
          <w:szCs w:val="40"/>
        </w:rPr>
      </w:pPr>
    </w:p>
    <w:p w14:paraId="2D66AE39" w14:textId="77777777" w:rsidR="00AF4D06" w:rsidRDefault="00AF4D06">
      <w:pPr>
        <w:rPr>
          <w:b/>
          <w:bCs/>
          <w:iCs/>
          <w:sz w:val="40"/>
          <w:szCs w:val="40"/>
        </w:rPr>
      </w:pPr>
    </w:p>
    <w:p w14:paraId="5DAB6C7B" w14:textId="39CEA419" w:rsidR="00287E7D" w:rsidRDefault="00DD6BBA">
      <w:pPr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Call-Off Schedule 32</w:t>
      </w:r>
    </w:p>
    <w:p w14:paraId="1C078D65" w14:textId="77777777" w:rsidR="00FE58E5" w:rsidRDefault="00FE58E5">
      <w:pPr>
        <w:rPr>
          <w:b/>
          <w:bCs/>
          <w:iCs/>
          <w:sz w:val="40"/>
          <w:szCs w:val="40"/>
        </w:rPr>
      </w:pPr>
    </w:p>
    <w:p w14:paraId="0EB62474" w14:textId="7CA12E2F" w:rsidR="00DD6BBA" w:rsidRDefault="00DD6BBA">
      <w:pPr>
        <w:rPr>
          <w:b/>
          <w:bCs/>
          <w:iCs/>
          <w:sz w:val="40"/>
          <w:szCs w:val="40"/>
        </w:rPr>
      </w:pPr>
    </w:p>
    <w:p w14:paraId="0F0583B8" w14:textId="77777777" w:rsidR="00F96622" w:rsidRDefault="00F96622">
      <w:pPr>
        <w:rPr>
          <w:b/>
          <w:bCs/>
          <w:iCs/>
          <w:sz w:val="40"/>
          <w:szCs w:val="40"/>
        </w:rPr>
      </w:pPr>
    </w:p>
    <w:p w14:paraId="0D4BE2EA" w14:textId="77777777" w:rsidR="00F96622" w:rsidRDefault="00F96622">
      <w:pPr>
        <w:rPr>
          <w:b/>
          <w:bCs/>
          <w:iCs/>
          <w:sz w:val="40"/>
          <w:szCs w:val="40"/>
        </w:rPr>
      </w:pPr>
    </w:p>
    <w:p w14:paraId="4E75BC2E" w14:textId="619ADE38" w:rsidR="00DD6BBA" w:rsidRDefault="00AD2224">
      <w:pPr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Risk</w:t>
      </w:r>
      <w:r w:rsidR="00DD6BBA">
        <w:rPr>
          <w:b/>
          <w:bCs/>
          <w:iCs/>
          <w:sz w:val="40"/>
          <w:szCs w:val="40"/>
        </w:rPr>
        <w:t xml:space="preserve"> Management </w:t>
      </w:r>
    </w:p>
    <w:p w14:paraId="773161DD" w14:textId="68C82E09" w:rsidR="00DD6BBA" w:rsidRDefault="00DD6BBA">
      <w:pPr>
        <w:rPr>
          <w:b/>
          <w:bCs/>
          <w:iCs/>
          <w:sz w:val="40"/>
          <w:szCs w:val="40"/>
        </w:rPr>
      </w:pPr>
    </w:p>
    <w:p w14:paraId="629B0102" w14:textId="77777777" w:rsidR="00FE58E5" w:rsidRDefault="00FE58E5">
      <w:pPr>
        <w:rPr>
          <w:b/>
          <w:bCs/>
          <w:iCs/>
          <w:sz w:val="40"/>
          <w:szCs w:val="40"/>
        </w:rPr>
      </w:pPr>
    </w:p>
    <w:p w14:paraId="70F9DCCF" w14:textId="77777777" w:rsidR="00DA4107" w:rsidRDefault="00DA4107">
      <w:pPr>
        <w:rPr>
          <w:b/>
          <w:bCs/>
          <w:iCs/>
          <w:sz w:val="40"/>
          <w:szCs w:val="40"/>
        </w:rPr>
      </w:pPr>
    </w:p>
    <w:p w14:paraId="528BACED" w14:textId="77777777" w:rsidR="00DA4107" w:rsidRDefault="00DA4107">
      <w:pPr>
        <w:rPr>
          <w:b/>
          <w:bCs/>
          <w:iCs/>
          <w:sz w:val="40"/>
          <w:szCs w:val="40"/>
        </w:rPr>
      </w:pPr>
    </w:p>
    <w:p w14:paraId="3997801C" w14:textId="7CF6D619" w:rsidR="00DD6BBA" w:rsidRPr="00D87E46" w:rsidRDefault="00CC0B76">
      <w:pPr>
        <w:rPr>
          <w:b/>
          <w:bCs/>
          <w:iCs/>
          <w:sz w:val="40"/>
          <w:szCs w:val="40"/>
        </w:rPr>
      </w:pPr>
      <w:r w:rsidRPr="00D87E46">
        <w:rPr>
          <w:b/>
          <w:bCs/>
          <w:iCs/>
          <w:sz w:val="40"/>
          <w:szCs w:val="40"/>
        </w:rPr>
        <w:t>Training Estate</w:t>
      </w:r>
      <w:r w:rsidR="00F96622">
        <w:rPr>
          <w:b/>
          <w:bCs/>
          <w:iCs/>
          <w:sz w:val="40"/>
          <w:szCs w:val="40"/>
        </w:rPr>
        <w:t xml:space="preserve"> Support Contract</w:t>
      </w:r>
    </w:p>
    <w:p w14:paraId="013132FC" w14:textId="77777777" w:rsidR="00FE58E5" w:rsidRDefault="00FE58E5">
      <w:pPr>
        <w:rPr>
          <w:b/>
          <w:bCs/>
          <w:iCs/>
          <w:sz w:val="40"/>
          <w:szCs w:val="40"/>
        </w:rPr>
      </w:pPr>
    </w:p>
    <w:p w14:paraId="7193D327" w14:textId="4F187B66" w:rsidR="00DD6BBA" w:rsidRDefault="00DD6BBA">
      <w:pPr>
        <w:rPr>
          <w:b/>
          <w:bCs/>
          <w:iCs/>
          <w:sz w:val="40"/>
          <w:szCs w:val="40"/>
        </w:rPr>
      </w:pPr>
    </w:p>
    <w:p w14:paraId="5260A250" w14:textId="77777777" w:rsidR="00DA4107" w:rsidRDefault="00DA4107" w:rsidP="00497BD7">
      <w:pPr>
        <w:adjustRightInd/>
        <w:spacing w:after="200" w:line="276" w:lineRule="auto"/>
        <w:jc w:val="left"/>
        <w:rPr>
          <w:rFonts w:eastAsia="STZhongsong"/>
          <w:b/>
          <w:caps/>
          <w:sz w:val="40"/>
          <w:szCs w:val="40"/>
          <w:lang w:eastAsia="zh-CN"/>
        </w:rPr>
      </w:pPr>
      <w:bookmarkStart w:id="75" w:name="_Hlk19776782"/>
    </w:p>
    <w:p w14:paraId="087AA82F" w14:textId="77777777" w:rsidR="00DA4107" w:rsidRDefault="00DA4107" w:rsidP="00497BD7">
      <w:pPr>
        <w:adjustRightInd/>
        <w:spacing w:after="200" w:line="276" w:lineRule="auto"/>
        <w:jc w:val="left"/>
        <w:rPr>
          <w:rFonts w:eastAsia="STZhongsong"/>
          <w:b/>
          <w:caps/>
          <w:sz w:val="40"/>
          <w:szCs w:val="40"/>
          <w:lang w:eastAsia="zh-CN"/>
        </w:rPr>
      </w:pPr>
    </w:p>
    <w:p w14:paraId="502A2177" w14:textId="780F9A3A" w:rsidR="00497BD7" w:rsidRDefault="00497BD7" w:rsidP="00497BD7">
      <w:pPr>
        <w:pStyle w:val="Footer"/>
        <w:rPr>
          <w:noProof/>
          <w:sz w:val="24"/>
        </w:rPr>
      </w:pPr>
    </w:p>
    <w:p w14:paraId="099CABE5" w14:textId="77777777" w:rsidR="0090681F" w:rsidRDefault="0090681F" w:rsidP="00497BD7">
      <w:pPr>
        <w:pStyle w:val="Footer"/>
        <w:rPr>
          <w:noProof/>
          <w:sz w:val="24"/>
        </w:rPr>
      </w:pPr>
    </w:p>
    <w:bookmarkEnd w:id="75"/>
    <w:p w14:paraId="7BA47B92" w14:textId="08446217" w:rsidR="004F1E33" w:rsidRDefault="004F1E33" w:rsidP="004F1E33">
      <w:pPr>
        <w:rPr>
          <w:b/>
          <w:bCs/>
          <w:iCs/>
          <w:sz w:val="24"/>
          <w:szCs w:val="24"/>
        </w:rPr>
      </w:pPr>
    </w:p>
    <w:p w14:paraId="4273B57E" w14:textId="6C0671E5" w:rsidR="00FC1FFD" w:rsidRDefault="00FC1FFD" w:rsidP="004F1E33">
      <w:pPr>
        <w:rPr>
          <w:b/>
          <w:bCs/>
          <w:iCs/>
          <w:sz w:val="24"/>
          <w:szCs w:val="24"/>
        </w:rPr>
      </w:pPr>
    </w:p>
    <w:p w14:paraId="4E4C5733" w14:textId="61BA26DA" w:rsidR="00FC1FFD" w:rsidRDefault="00FC1FFD" w:rsidP="004F1E33">
      <w:pPr>
        <w:rPr>
          <w:b/>
          <w:bCs/>
          <w:iCs/>
          <w:sz w:val="24"/>
          <w:szCs w:val="24"/>
        </w:rPr>
      </w:pPr>
    </w:p>
    <w:p w14:paraId="3D71658B" w14:textId="42515200" w:rsidR="00FC1FFD" w:rsidRDefault="00FC1FFD" w:rsidP="004F1E33">
      <w:pPr>
        <w:rPr>
          <w:b/>
          <w:bCs/>
          <w:iCs/>
          <w:sz w:val="24"/>
          <w:szCs w:val="24"/>
        </w:rPr>
      </w:pPr>
    </w:p>
    <w:p w14:paraId="44C38EEF" w14:textId="1D4F44DD" w:rsidR="00FC1FFD" w:rsidRDefault="00FC1FFD" w:rsidP="004F1E33">
      <w:pPr>
        <w:rPr>
          <w:b/>
          <w:bCs/>
          <w:iCs/>
          <w:sz w:val="24"/>
          <w:szCs w:val="24"/>
        </w:rPr>
      </w:pPr>
    </w:p>
    <w:p w14:paraId="05118431" w14:textId="5CDE3754" w:rsidR="00FC1FFD" w:rsidRDefault="00FC1FFD" w:rsidP="004F1E33">
      <w:pPr>
        <w:rPr>
          <w:b/>
          <w:bCs/>
          <w:iCs/>
          <w:sz w:val="24"/>
          <w:szCs w:val="24"/>
        </w:rPr>
      </w:pPr>
    </w:p>
    <w:p w14:paraId="53FD8AE6" w14:textId="77777777" w:rsidR="00AF4D06" w:rsidRDefault="00AF4D06" w:rsidP="004F1E33">
      <w:pPr>
        <w:rPr>
          <w:b/>
          <w:bCs/>
          <w:iCs/>
          <w:sz w:val="24"/>
          <w:szCs w:val="24"/>
        </w:rPr>
      </w:pPr>
    </w:p>
    <w:p w14:paraId="500DDA46" w14:textId="19785FDE" w:rsidR="00FC1FFD" w:rsidRDefault="00AF4D06" w:rsidP="00AF4D06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CALL-OFF SCHEDULE 32</w:t>
      </w:r>
    </w:p>
    <w:p w14:paraId="39DAAF95" w14:textId="3B856A23" w:rsidR="00AF4D06" w:rsidRDefault="00AF4D06" w:rsidP="00AF4D06">
      <w:pPr>
        <w:jc w:val="center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RISK MANAGEMENT</w:t>
      </w:r>
    </w:p>
    <w:p w14:paraId="0845A486" w14:textId="77777777" w:rsidR="00AF4D06" w:rsidRDefault="00AF4D06" w:rsidP="00AF4D06">
      <w:pPr>
        <w:jc w:val="center"/>
        <w:rPr>
          <w:b/>
          <w:bCs/>
          <w:iCs/>
          <w:sz w:val="24"/>
          <w:szCs w:val="24"/>
        </w:rPr>
      </w:pPr>
    </w:p>
    <w:p w14:paraId="50CB3422" w14:textId="5D4C8766" w:rsidR="00F57850" w:rsidRPr="007B3F16" w:rsidRDefault="00C23C90" w:rsidP="004B764E">
      <w:pPr>
        <w:pStyle w:val="Heading1"/>
        <w:tabs>
          <w:tab w:val="clear" w:pos="720"/>
          <w:tab w:val="num" w:pos="567"/>
        </w:tabs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COMMERCIAL </w:t>
      </w:r>
      <w:r w:rsidR="00AD2224" w:rsidRPr="007B3F16">
        <w:rPr>
          <w:rFonts w:ascii="Arial" w:hAnsi="Arial" w:cs="Arial"/>
          <w:szCs w:val="22"/>
        </w:rPr>
        <w:t>RISK</w:t>
      </w:r>
    </w:p>
    <w:p w14:paraId="5FEE5E54" w14:textId="2E77F396" w:rsidR="00050C5F" w:rsidRPr="007B3F16" w:rsidRDefault="00B73553" w:rsidP="007C2123">
      <w:pPr>
        <w:pStyle w:val="Heading2"/>
        <w:tabs>
          <w:tab w:val="clear" w:pos="1530"/>
          <w:tab w:val="clear" w:pos="1559"/>
          <w:tab w:val="left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T</w:t>
      </w:r>
      <w:r w:rsidR="00C15626" w:rsidRPr="007B3F16">
        <w:rPr>
          <w:rFonts w:ascii="Arial" w:hAnsi="Arial" w:cs="Arial"/>
          <w:szCs w:val="22"/>
        </w:rPr>
        <w:t xml:space="preserve">he Supplier’s owned </w:t>
      </w:r>
      <w:r w:rsidR="003A2E40" w:rsidRPr="007B3F16">
        <w:rPr>
          <w:rFonts w:ascii="Arial" w:hAnsi="Arial" w:cs="Arial"/>
          <w:szCs w:val="22"/>
        </w:rPr>
        <w:t>Ri</w:t>
      </w:r>
      <w:r w:rsidR="00AD2224" w:rsidRPr="007B3F16">
        <w:rPr>
          <w:rFonts w:ascii="Arial" w:hAnsi="Arial" w:cs="Arial"/>
          <w:szCs w:val="22"/>
        </w:rPr>
        <w:t>sks</w:t>
      </w:r>
      <w:r w:rsidR="0077555C" w:rsidRPr="007B3F16">
        <w:rPr>
          <w:rFonts w:ascii="Arial" w:hAnsi="Arial" w:cs="Arial"/>
          <w:szCs w:val="22"/>
        </w:rPr>
        <w:t xml:space="preserve"> </w:t>
      </w:r>
      <w:r w:rsidR="00C15626" w:rsidRPr="007B3F16">
        <w:rPr>
          <w:rFonts w:ascii="Arial" w:hAnsi="Arial" w:cs="Arial"/>
          <w:szCs w:val="22"/>
        </w:rPr>
        <w:t>associated with its activities to deliver this Contract</w:t>
      </w:r>
      <w:r w:rsidRPr="007B3F16">
        <w:rPr>
          <w:rFonts w:ascii="Arial" w:hAnsi="Arial" w:cs="Arial"/>
          <w:szCs w:val="22"/>
        </w:rPr>
        <w:t xml:space="preserve"> (“Commercial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>”)</w:t>
      </w:r>
      <w:r w:rsidR="00C15626" w:rsidRPr="007B3F16">
        <w:rPr>
          <w:rFonts w:ascii="Arial" w:hAnsi="Arial" w:cs="Arial"/>
          <w:szCs w:val="22"/>
        </w:rPr>
        <w:t xml:space="preserve"> may have an impact on its ability to deliver within performance, </w:t>
      </w:r>
      <w:proofErr w:type="gramStart"/>
      <w:r w:rsidR="00C15626" w:rsidRPr="007B3F16">
        <w:rPr>
          <w:rFonts w:ascii="Arial" w:hAnsi="Arial" w:cs="Arial"/>
          <w:szCs w:val="22"/>
        </w:rPr>
        <w:t>cost</w:t>
      </w:r>
      <w:proofErr w:type="gramEnd"/>
      <w:r w:rsidR="00C15626" w:rsidRPr="007B3F16">
        <w:rPr>
          <w:rFonts w:ascii="Arial" w:hAnsi="Arial" w:cs="Arial"/>
          <w:szCs w:val="22"/>
        </w:rPr>
        <w:t xml:space="preserve"> and time.  Th</w:t>
      </w:r>
      <w:r w:rsidR="00050C5F" w:rsidRPr="007B3F16">
        <w:rPr>
          <w:rFonts w:ascii="Arial" w:hAnsi="Arial" w:cs="Arial"/>
          <w:szCs w:val="22"/>
        </w:rPr>
        <w:t xml:space="preserve">e Supplier shall create and maintain a </w:t>
      </w:r>
      <w:r w:rsidR="00AD2224" w:rsidRPr="007B3F16">
        <w:rPr>
          <w:rFonts w:ascii="Arial" w:hAnsi="Arial" w:cs="Arial"/>
          <w:szCs w:val="22"/>
        </w:rPr>
        <w:t>Risk</w:t>
      </w:r>
      <w:r w:rsidR="00050C5F" w:rsidRPr="007B3F16">
        <w:rPr>
          <w:rFonts w:ascii="Arial" w:hAnsi="Arial" w:cs="Arial"/>
          <w:szCs w:val="22"/>
        </w:rPr>
        <w:t xml:space="preserve"> Management Plan that will set out how it will manage</w:t>
      </w:r>
      <w:r w:rsidRPr="007B3F16">
        <w:rPr>
          <w:rFonts w:ascii="Arial" w:hAnsi="Arial" w:cs="Arial"/>
          <w:szCs w:val="22"/>
        </w:rPr>
        <w:t xml:space="preserve"> its</w:t>
      </w:r>
      <w:r w:rsidR="00050C5F" w:rsidRPr="007B3F16">
        <w:rPr>
          <w:rFonts w:ascii="Arial" w:hAnsi="Arial" w:cs="Arial"/>
          <w:szCs w:val="22"/>
        </w:rPr>
        <w:t xml:space="preserve"> Commercial </w:t>
      </w:r>
      <w:r w:rsidR="00AD2224" w:rsidRPr="007B3F16">
        <w:rPr>
          <w:rFonts w:ascii="Arial" w:hAnsi="Arial" w:cs="Arial"/>
          <w:szCs w:val="22"/>
        </w:rPr>
        <w:t>Risks</w:t>
      </w:r>
      <w:r w:rsidR="00050C5F" w:rsidRPr="007B3F16">
        <w:rPr>
          <w:rFonts w:ascii="Arial" w:hAnsi="Arial" w:cs="Arial"/>
          <w:szCs w:val="22"/>
        </w:rPr>
        <w:t xml:space="preserve"> throughout the life cycle of this </w:t>
      </w:r>
      <w:r w:rsidRPr="007B3F16">
        <w:rPr>
          <w:rFonts w:ascii="Arial" w:hAnsi="Arial" w:cs="Arial"/>
          <w:szCs w:val="22"/>
        </w:rPr>
        <w:t>Contract.</w:t>
      </w:r>
    </w:p>
    <w:p w14:paraId="3468C63D" w14:textId="680C9678" w:rsidR="00CF5E6A" w:rsidRPr="007B3F16" w:rsidRDefault="00CF5E6A" w:rsidP="007C2123">
      <w:pPr>
        <w:pStyle w:val="Heading2"/>
        <w:tabs>
          <w:tab w:val="clear" w:pos="1530"/>
          <w:tab w:val="clear" w:pos="1559"/>
          <w:tab w:val="left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 Supplier shall maintain its own </w:t>
      </w:r>
      <w:r w:rsidR="003A2E40" w:rsidRPr="007B3F16">
        <w:rPr>
          <w:rFonts w:ascii="Arial" w:hAnsi="Arial" w:cs="Arial"/>
          <w:szCs w:val="22"/>
        </w:rPr>
        <w:t>R</w:t>
      </w:r>
      <w:r w:rsidR="00AD2224" w:rsidRPr="007B3F16">
        <w:rPr>
          <w:rFonts w:ascii="Arial" w:hAnsi="Arial" w:cs="Arial"/>
          <w:szCs w:val="22"/>
        </w:rPr>
        <w:t>isk</w:t>
      </w:r>
      <w:r w:rsidRPr="007B3F16">
        <w:rPr>
          <w:rFonts w:ascii="Arial" w:hAnsi="Arial" w:cs="Arial"/>
          <w:szCs w:val="22"/>
        </w:rPr>
        <w:t xml:space="preserve"> management process, as</w:t>
      </w:r>
      <w:r w:rsidR="00C15626" w:rsidRPr="007B3F16">
        <w:rPr>
          <w:rFonts w:ascii="Arial" w:hAnsi="Arial" w:cs="Arial"/>
          <w:szCs w:val="22"/>
        </w:rPr>
        <w:t xml:space="preserve"> described in </w:t>
      </w:r>
      <w:r w:rsidR="00BD6737" w:rsidRPr="007B3F16">
        <w:rPr>
          <w:rFonts w:ascii="Arial" w:hAnsi="Arial" w:cs="Arial"/>
          <w:szCs w:val="22"/>
        </w:rPr>
        <w:t>this Schedule</w:t>
      </w:r>
      <w:r w:rsidRPr="007B3F16">
        <w:rPr>
          <w:rFonts w:ascii="Arial" w:hAnsi="Arial" w:cs="Arial"/>
          <w:szCs w:val="22"/>
        </w:rPr>
        <w:t xml:space="preserve">, for the purposes of managing its commitments and Commercial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 xml:space="preserve"> under this </w:t>
      </w:r>
      <w:r w:rsidR="00B73553" w:rsidRPr="007B3F16">
        <w:rPr>
          <w:rFonts w:ascii="Arial" w:hAnsi="Arial" w:cs="Arial"/>
          <w:szCs w:val="22"/>
        </w:rPr>
        <w:t>Contract</w:t>
      </w:r>
      <w:r w:rsidRPr="007B3F16">
        <w:rPr>
          <w:rFonts w:ascii="Arial" w:hAnsi="Arial" w:cs="Arial"/>
          <w:szCs w:val="22"/>
        </w:rPr>
        <w:t>.</w:t>
      </w:r>
    </w:p>
    <w:p w14:paraId="75CEB802" w14:textId="5328E5B9" w:rsidR="00635940" w:rsidRPr="007B3F16" w:rsidRDefault="00635940" w:rsidP="007C2123">
      <w:pPr>
        <w:pStyle w:val="Heading2"/>
        <w:tabs>
          <w:tab w:val="clear" w:pos="1530"/>
          <w:tab w:val="clear" w:pos="1559"/>
          <w:tab w:val="left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The Supplier shall</w:t>
      </w:r>
      <w:r w:rsidR="003C7C9B" w:rsidRPr="007B3F16">
        <w:rPr>
          <w:rFonts w:ascii="Arial" w:hAnsi="Arial" w:cs="Arial"/>
          <w:szCs w:val="22"/>
        </w:rPr>
        <w:t xml:space="preserve"> </w:t>
      </w:r>
      <w:r w:rsidR="00B73553" w:rsidRPr="007B3F16">
        <w:rPr>
          <w:rFonts w:ascii="Arial" w:hAnsi="Arial" w:cs="Arial"/>
          <w:szCs w:val="22"/>
        </w:rPr>
        <w:t xml:space="preserve">review its </w:t>
      </w:r>
      <w:r w:rsidR="00AD2224" w:rsidRPr="007B3F16">
        <w:rPr>
          <w:rFonts w:ascii="Arial" w:hAnsi="Arial" w:cs="Arial"/>
          <w:szCs w:val="22"/>
        </w:rPr>
        <w:t>Risk</w:t>
      </w:r>
      <w:r w:rsidR="00B73553" w:rsidRPr="007B3F16">
        <w:rPr>
          <w:rFonts w:ascii="Arial" w:hAnsi="Arial" w:cs="Arial"/>
          <w:szCs w:val="22"/>
        </w:rPr>
        <w:t xml:space="preserve"> Management Plan</w:t>
      </w:r>
      <w:r w:rsidR="00BD6737" w:rsidRPr="007B3F16">
        <w:rPr>
          <w:rFonts w:ascii="Arial" w:hAnsi="Arial" w:cs="Arial"/>
          <w:szCs w:val="22"/>
        </w:rPr>
        <w:t>,</w:t>
      </w:r>
      <w:r w:rsidR="003C7C9B" w:rsidRPr="007B3F16">
        <w:rPr>
          <w:rFonts w:ascii="Arial" w:hAnsi="Arial" w:cs="Arial"/>
          <w:szCs w:val="22"/>
        </w:rPr>
        <w:t xml:space="preserve"> as a routine part of its contract management </w:t>
      </w:r>
      <w:r w:rsidR="00F357C5" w:rsidRPr="007B3F16">
        <w:rPr>
          <w:rFonts w:ascii="Arial" w:hAnsi="Arial" w:cs="Arial"/>
          <w:szCs w:val="22"/>
        </w:rPr>
        <w:t xml:space="preserve">and governance </w:t>
      </w:r>
      <w:r w:rsidR="003C7C9B" w:rsidRPr="007B3F16">
        <w:rPr>
          <w:rFonts w:ascii="Arial" w:hAnsi="Arial" w:cs="Arial"/>
          <w:szCs w:val="22"/>
        </w:rPr>
        <w:t>arrangements with the Buyer</w:t>
      </w:r>
      <w:r w:rsidR="00F357C5" w:rsidRPr="007B3F16">
        <w:rPr>
          <w:rFonts w:ascii="Arial" w:hAnsi="Arial" w:cs="Arial"/>
          <w:szCs w:val="22"/>
        </w:rPr>
        <w:t xml:space="preserve">, </w:t>
      </w:r>
      <w:r w:rsidR="003C7C9B" w:rsidRPr="007B3F16">
        <w:rPr>
          <w:rFonts w:ascii="Arial" w:hAnsi="Arial" w:cs="Arial"/>
          <w:szCs w:val="22"/>
        </w:rPr>
        <w:t>as set out in Call-Off Schedule 15</w:t>
      </w:r>
      <w:r w:rsidR="00F357C5" w:rsidRPr="007B3F16">
        <w:rPr>
          <w:rFonts w:ascii="Arial" w:hAnsi="Arial" w:cs="Arial"/>
          <w:szCs w:val="22"/>
        </w:rPr>
        <w:t xml:space="preserve"> (Contract Management</w:t>
      </w:r>
      <w:r w:rsidR="003C7C9B" w:rsidRPr="007B3F16">
        <w:rPr>
          <w:rFonts w:ascii="Arial" w:hAnsi="Arial" w:cs="Arial"/>
          <w:szCs w:val="22"/>
        </w:rPr>
        <w:t>).</w:t>
      </w:r>
    </w:p>
    <w:p w14:paraId="1C2DD758" w14:textId="47F721EA" w:rsidR="00635940" w:rsidRPr="007B3F16" w:rsidRDefault="00FC1FFD" w:rsidP="004B764E">
      <w:pPr>
        <w:pStyle w:val="Heading1"/>
        <w:tabs>
          <w:tab w:val="clear" w:pos="720"/>
          <w:tab w:val="num" w:pos="567"/>
        </w:tabs>
        <w:ind w:left="567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Affected property </w:t>
      </w:r>
      <w:r w:rsidR="00AD2224" w:rsidRPr="007B3F16">
        <w:rPr>
          <w:rFonts w:ascii="Arial" w:hAnsi="Arial" w:cs="Arial"/>
          <w:szCs w:val="22"/>
        </w:rPr>
        <w:t>RISK</w:t>
      </w:r>
    </w:p>
    <w:p w14:paraId="54453364" w14:textId="2EB7091C" w:rsidR="00534C4D" w:rsidRPr="007B3F16" w:rsidRDefault="40868A9F" w:rsidP="007C2123">
      <w:pPr>
        <w:pStyle w:val="Heading2"/>
        <w:tabs>
          <w:tab w:val="clear" w:pos="1530"/>
          <w:tab w:val="clear" w:pos="1559"/>
          <w:tab w:val="num" w:pos="1134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There is </w:t>
      </w:r>
      <w:r w:rsidR="003A2E40" w:rsidRPr="007B3F16">
        <w:rPr>
          <w:rFonts w:ascii="Arial" w:hAnsi="Arial" w:cs="Arial"/>
          <w:szCs w:val="22"/>
        </w:rPr>
        <w:t>R</w:t>
      </w:r>
      <w:r w:rsidR="00AD2224" w:rsidRPr="007B3F16">
        <w:rPr>
          <w:rFonts w:ascii="Arial" w:hAnsi="Arial" w:cs="Arial"/>
          <w:szCs w:val="22"/>
        </w:rPr>
        <w:t>isk</w:t>
      </w:r>
      <w:r w:rsidRPr="007B3F16">
        <w:rPr>
          <w:rFonts w:ascii="Arial" w:hAnsi="Arial" w:cs="Arial"/>
          <w:szCs w:val="22"/>
        </w:rPr>
        <w:t xml:space="preserve"> associated with the Buyer’s Affected Property being safe, </w:t>
      </w:r>
      <w:proofErr w:type="gramStart"/>
      <w:r w:rsidRPr="007B3F16">
        <w:rPr>
          <w:rFonts w:ascii="Arial" w:hAnsi="Arial" w:cs="Arial"/>
          <w:szCs w:val="22"/>
        </w:rPr>
        <w:t>legal</w:t>
      </w:r>
      <w:proofErr w:type="gramEnd"/>
      <w:r w:rsidRPr="007B3F16">
        <w:rPr>
          <w:rFonts w:ascii="Arial" w:hAnsi="Arial" w:cs="Arial"/>
          <w:szCs w:val="22"/>
        </w:rPr>
        <w:t xml:space="preserve"> and fit for purpose (“</w:t>
      </w:r>
      <w:r w:rsidR="00FC1FFD" w:rsidRPr="007B3F16">
        <w:rPr>
          <w:rFonts w:ascii="Arial" w:hAnsi="Arial" w:cs="Arial"/>
          <w:szCs w:val="22"/>
        </w:rPr>
        <w:t xml:space="preserve">Affected Property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”).  The Supplier shall assist the Buyer to manage </w:t>
      </w:r>
      <w:r w:rsidR="00FC1FFD" w:rsidRPr="007B3F16">
        <w:rPr>
          <w:rFonts w:ascii="Arial" w:hAnsi="Arial" w:cs="Arial"/>
          <w:szCs w:val="22"/>
        </w:rPr>
        <w:t xml:space="preserve">Affected Property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by: </w:t>
      </w:r>
    </w:p>
    <w:p w14:paraId="398BB34D" w14:textId="586BA6A5" w:rsidR="00534C4D" w:rsidRPr="007B3F16" w:rsidRDefault="00965FDA" w:rsidP="00D87E46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134" w:firstLine="0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  </w:t>
      </w:r>
      <w:r w:rsidR="00534C4D" w:rsidRPr="007B3F16">
        <w:rPr>
          <w:rFonts w:ascii="Arial" w:hAnsi="Arial" w:cs="Arial"/>
          <w:szCs w:val="22"/>
        </w:rPr>
        <w:t>maintaining a central</w:t>
      </w:r>
      <w:r w:rsidR="003913E5" w:rsidRPr="007B3F16">
        <w:rPr>
          <w:rFonts w:ascii="Arial" w:hAnsi="Arial" w:cs="Arial"/>
          <w:szCs w:val="22"/>
        </w:rPr>
        <w:t xml:space="preserve"> Risk</w:t>
      </w:r>
      <w:r w:rsidR="00534C4D" w:rsidRPr="007B3F16">
        <w:rPr>
          <w:rFonts w:ascii="Arial" w:hAnsi="Arial" w:cs="Arial"/>
          <w:szCs w:val="22"/>
        </w:rPr>
        <w:t xml:space="preserve"> management process, as </w:t>
      </w:r>
      <w:r w:rsidR="00C15626" w:rsidRPr="007B3F16">
        <w:rPr>
          <w:rFonts w:ascii="Arial" w:hAnsi="Arial" w:cs="Arial"/>
          <w:szCs w:val="22"/>
        </w:rPr>
        <w:t>described in th</w:t>
      </w:r>
      <w:r w:rsidR="00BD6737" w:rsidRPr="007B3F16">
        <w:rPr>
          <w:rFonts w:ascii="Arial" w:hAnsi="Arial" w:cs="Arial"/>
          <w:szCs w:val="22"/>
        </w:rPr>
        <w:t>is Schedule</w:t>
      </w:r>
      <w:r w:rsidR="00534C4D" w:rsidRPr="007B3F16">
        <w:rPr>
          <w:rFonts w:ascii="Arial" w:hAnsi="Arial" w:cs="Arial"/>
          <w:szCs w:val="22"/>
        </w:rPr>
        <w:t xml:space="preserve">; and </w:t>
      </w:r>
    </w:p>
    <w:p w14:paraId="25AB18AC" w14:textId="2E1F5550" w:rsidR="00635940" w:rsidRPr="007B3F16" w:rsidRDefault="00965FDA" w:rsidP="00D87E46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134" w:firstLine="0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  </w:t>
      </w:r>
      <w:r w:rsidR="003C7C9B" w:rsidRPr="007B3F16">
        <w:rPr>
          <w:rFonts w:ascii="Arial" w:hAnsi="Arial" w:cs="Arial"/>
          <w:szCs w:val="22"/>
        </w:rPr>
        <w:t>contribut</w:t>
      </w:r>
      <w:r w:rsidR="00050C5F" w:rsidRPr="007B3F16">
        <w:rPr>
          <w:rFonts w:ascii="Arial" w:hAnsi="Arial" w:cs="Arial"/>
          <w:szCs w:val="22"/>
        </w:rPr>
        <w:t>ing</w:t>
      </w:r>
      <w:r w:rsidR="003C7C9B" w:rsidRPr="007B3F16">
        <w:rPr>
          <w:rFonts w:ascii="Arial" w:hAnsi="Arial" w:cs="Arial"/>
          <w:szCs w:val="22"/>
        </w:rPr>
        <w:t xml:space="preserve"> to the </w:t>
      </w:r>
      <w:r w:rsidR="003913E5" w:rsidRPr="007B3F16">
        <w:rPr>
          <w:rFonts w:ascii="Arial" w:hAnsi="Arial" w:cs="Arial"/>
          <w:szCs w:val="22"/>
        </w:rPr>
        <w:t>R</w:t>
      </w:r>
      <w:r w:rsidR="00AD2224" w:rsidRPr="007B3F16">
        <w:rPr>
          <w:rFonts w:ascii="Arial" w:hAnsi="Arial" w:cs="Arial"/>
          <w:szCs w:val="22"/>
        </w:rPr>
        <w:t>isk</w:t>
      </w:r>
      <w:r w:rsidR="003C7C9B" w:rsidRPr="007B3F16">
        <w:rPr>
          <w:rFonts w:ascii="Arial" w:hAnsi="Arial" w:cs="Arial"/>
          <w:szCs w:val="22"/>
        </w:rPr>
        <w:t xml:space="preserve"> management processes</w:t>
      </w:r>
      <w:r w:rsidR="00534C4D" w:rsidRPr="007B3F16">
        <w:rPr>
          <w:rFonts w:ascii="Arial" w:hAnsi="Arial" w:cs="Arial"/>
          <w:szCs w:val="22"/>
        </w:rPr>
        <w:t xml:space="preserve"> </w:t>
      </w:r>
      <w:r w:rsidR="003C7C9B" w:rsidRPr="007B3F16">
        <w:rPr>
          <w:rFonts w:ascii="Arial" w:hAnsi="Arial" w:cs="Arial"/>
          <w:szCs w:val="22"/>
        </w:rPr>
        <w:t xml:space="preserve">for each </w:t>
      </w:r>
      <w:r w:rsidR="00FC1FFD" w:rsidRPr="007B3F16">
        <w:rPr>
          <w:rFonts w:ascii="Arial" w:hAnsi="Arial" w:cs="Arial"/>
          <w:szCs w:val="22"/>
        </w:rPr>
        <w:t xml:space="preserve">element of the Affected Property </w:t>
      </w:r>
      <w:r w:rsidR="003C7C9B" w:rsidRPr="007B3F16">
        <w:rPr>
          <w:rFonts w:ascii="Arial" w:hAnsi="Arial" w:cs="Arial"/>
          <w:szCs w:val="22"/>
        </w:rPr>
        <w:t xml:space="preserve">where it provides </w:t>
      </w:r>
      <w:r w:rsidR="00B73553" w:rsidRPr="007B3F16">
        <w:rPr>
          <w:rFonts w:ascii="Arial" w:hAnsi="Arial" w:cs="Arial"/>
          <w:szCs w:val="22"/>
        </w:rPr>
        <w:t>the Deliverables</w:t>
      </w:r>
      <w:r w:rsidR="003C7C9B" w:rsidRPr="007B3F16">
        <w:rPr>
          <w:rFonts w:ascii="Arial" w:hAnsi="Arial" w:cs="Arial"/>
          <w:szCs w:val="22"/>
        </w:rPr>
        <w:t>.</w:t>
      </w:r>
    </w:p>
    <w:p w14:paraId="673DF872" w14:textId="34A31AF8" w:rsidR="00F57850" w:rsidRPr="007B3F16" w:rsidRDefault="00AD2224" w:rsidP="004B764E">
      <w:pPr>
        <w:pStyle w:val="Heading1"/>
        <w:tabs>
          <w:tab w:val="clear" w:pos="720"/>
          <w:tab w:val="num" w:pos="567"/>
        </w:tabs>
        <w:ind w:left="567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RISK</w:t>
      </w:r>
      <w:r w:rsidR="003C7C9B" w:rsidRPr="007B3F16">
        <w:rPr>
          <w:rFonts w:ascii="Arial" w:hAnsi="Arial" w:cs="Arial"/>
          <w:szCs w:val="22"/>
        </w:rPr>
        <w:t xml:space="preserve"> MANAGEMENT PROCESS</w:t>
      </w:r>
    </w:p>
    <w:p w14:paraId="0AE1F1DD" w14:textId="74D947E6" w:rsidR="003C7C9B" w:rsidRPr="007B3F16" w:rsidRDefault="3B028710" w:rsidP="007C2123">
      <w:pPr>
        <w:pStyle w:val="Heading2"/>
        <w:tabs>
          <w:tab w:val="clear" w:pos="1530"/>
          <w:tab w:val="clear" w:pos="1559"/>
          <w:tab w:val="num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caps/>
          <w:szCs w:val="22"/>
        </w:rPr>
        <w:t>T</w:t>
      </w:r>
      <w:r w:rsidRPr="007B3F16">
        <w:rPr>
          <w:rFonts w:ascii="Arial" w:hAnsi="Arial" w:cs="Arial"/>
          <w:szCs w:val="22"/>
        </w:rPr>
        <w:t xml:space="preserve">he Supplier shall identify, assess, </w:t>
      </w:r>
      <w:proofErr w:type="gramStart"/>
      <w:r w:rsidRPr="007B3F16">
        <w:rPr>
          <w:rFonts w:ascii="Arial" w:hAnsi="Arial" w:cs="Arial"/>
          <w:szCs w:val="22"/>
        </w:rPr>
        <w:t>document</w:t>
      </w:r>
      <w:proofErr w:type="gramEnd"/>
      <w:r w:rsidRPr="007B3F16">
        <w:rPr>
          <w:rFonts w:ascii="Arial" w:hAnsi="Arial" w:cs="Arial"/>
          <w:szCs w:val="22"/>
        </w:rPr>
        <w:t xml:space="preserve"> and track the management of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 xml:space="preserve"> in a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 that shall be consistent with, or able to be presented in the form of the DIO BAR Format as at Annex A</w:t>
      </w:r>
      <w:r w:rsidR="00AD2224" w:rsidRPr="007B3F16">
        <w:rPr>
          <w:rFonts w:ascii="Arial" w:hAnsi="Arial" w:cs="Arial"/>
          <w:szCs w:val="22"/>
        </w:rPr>
        <w:t xml:space="preserve"> </w:t>
      </w:r>
      <w:r w:rsidRPr="007B3F16">
        <w:rPr>
          <w:rFonts w:ascii="Arial" w:hAnsi="Arial" w:cs="Arial"/>
          <w:szCs w:val="22"/>
        </w:rPr>
        <w:t>“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Register”.</w:t>
      </w:r>
    </w:p>
    <w:p w14:paraId="34FEF2B1" w14:textId="5882950A" w:rsidR="00530410" w:rsidRPr="007B3F16" w:rsidRDefault="00534C4D" w:rsidP="007C2123">
      <w:pPr>
        <w:pStyle w:val="Heading2"/>
        <w:tabs>
          <w:tab w:val="clear" w:pos="1530"/>
          <w:tab w:val="clear" w:pos="1559"/>
          <w:tab w:val="left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caps/>
          <w:szCs w:val="22"/>
        </w:rPr>
        <w:t>T</w:t>
      </w:r>
      <w:r w:rsidR="005D1380" w:rsidRPr="007B3F16">
        <w:rPr>
          <w:rFonts w:ascii="Arial" w:hAnsi="Arial" w:cs="Arial"/>
          <w:szCs w:val="22"/>
        </w:rPr>
        <w:t xml:space="preserve">he </w:t>
      </w:r>
      <w:r w:rsidR="00AD2224" w:rsidRPr="007B3F16">
        <w:rPr>
          <w:rFonts w:ascii="Arial" w:hAnsi="Arial" w:cs="Arial"/>
          <w:szCs w:val="22"/>
        </w:rPr>
        <w:t>Risk</w:t>
      </w:r>
      <w:r w:rsidR="005D1380" w:rsidRPr="007B3F16">
        <w:rPr>
          <w:rFonts w:ascii="Arial" w:hAnsi="Arial" w:cs="Arial"/>
          <w:szCs w:val="22"/>
        </w:rPr>
        <w:t xml:space="preserve"> </w:t>
      </w:r>
      <w:r w:rsidR="00530410" w:rsidRPr="007B3F16">
        <w:rPr>
          <w:rFonts w:ascii="Arial" w:hAnsi="Arial" w:cs="Arial"/>
          <w:szCs w:val="22"/>
        </w:rPr>
        <w:t>R</w:t>
      </w:r>
      <w:r w:rsidR="005D1380" w:rsidRPr="007B3F16">
        <w:rPr>
          <w:rFonts w:ascii="Arial" w:hAnsi="Arial" w:cs="Arial"/>
          <w:szCs w:val="22"/>
        </w:rPr>
        <w:t xml:space="preserve">egister </w:t>
      </w:r>
      <w:r w:rsidR="00CF5E6A" w:rsidRPr="007B3F16">
        <w:rPr>
          <w:rFonts w:ascii="Arial" w:hAnsi="Arial" w:cs="Arial"/>
          <w:szCs w:val="22"/>
        </w:rPr>
        <w:t xml:space="preserve">for </w:t>
      </w:r>
      <w:r w:rsidR="00FC1FFD" w:rsidRPr="007B3F16">
        <w:rPr>
          <w:rFonts w:ascii="Arial" w:hAnsi="Arial" w:cs="Arial"/>
          <w:szCs w:val="22"/>
        </w:rPr>
        <w:t xml:space="preserve">Affected Property Risk </w:t>
      </w:r>
      <w:r w:rsidR="005D1380" w:rsidRPr="007B3F16">
        <w:rPr>
          <w:rFonts w:ascii="Arial" w:hAnsi="Arial" w:cs="Arial"/>
          <w:szCs w:val="22"/>
        </w:rPr>
        <w:t xml:space="preserve">shall be maintained on the </w:t>
      </w:r>
      <w:r w:rsidR="00957D2F" w:rsidRPr="007B3F16">
        <w:rPr>
          <w:rFonts w:ascii="Arial" w:hAnsi="Arial" w:cs="Arial"/>
          <w:szCs w:val="22"/>
        </w:rPr>
        <w:t>CAFM</w:t>
      </w:r>
      <w:r w:rsidR="005D1380" w:rsidRPr="007B3F16">
        <w:rPr>
          <w:rFonts w:ascii="Arial" w:hAnsi="Arial" w:cs="Arial"/>
          <w:szCs w:val="22"/>
        </w:rPr>
        <w:t xml:space="preserve"> system and be accessible to the </w:t>
      </w:r>
      <w:r w:rsidR="00B73553" w:rsidRPr="007B3F16">
        <w:rPr>
          <w:rFonts w:ascii="Arial" w:hAnsi="Arial" w:cs="Arial"/>
          <w:szCs w:val="22"/>
        </w:rPr>
        <w:t>B</w:t>
      </w:r>
      <w:r w:rsidR="005D1380" w:rsidRPr="007B3F16">
        <w:rPr>
          <w:rFonts w:ascii="Arial" w:hAnsi="Arial" w:cs="Arial"/>
          <w:szCs w:val="22"/>
        </w:rPr>
        <w:t>uyer.</w:t>
      </w:r>
    </w:p>
    <w:p w14:paraId="12E619D1" w14:textId="6FAACAA1" w:rsidR="005D1380" w:rsidRPr="007B3F16" w:rsidRDefault="00957D2F" w:rsidP="007C2123">
      <w:pPr>
        <w:pStyle w:val="Heading2"/>
        <w:tabs>
          <w:tab w:val="clear" w:pos="1530"/>
          <w:tab w:val="clear" w:pos="1559"/>
          <w:tab w:val="left" w:pos="1134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T</w:t>
      </w:r>
      <w:r w:rsidR="005D1380" w:rsidRPr="007B3F16">
        <w:rPr>
          <w:rFonts w:ascii="Arial" w:hAnsi="Arial" w:cs="Arial"/>
          <w:szCs w:val="22"/>
        </w:rPr>
        <w:t xml:space="preserve">he records of each </w:t>
      </w:r>
      <w:r w:rsidR="00AD2224" w:rsidRPr="007B3F16">
        <w:rPr>
          <w:rFonts w:ascii="Arial" w:hAnsi="Arial" w:cs="Arial"/>
          <w:szCs w:val="22"/>
        </w:rPr>
        <w:t>Risk</w:t>
      </w:r>
      <w:r w:rsidR="005D1380" w:rsidRPr="007B3F16">
        <w:rPr>
          <w:rFonts w:ascii="Arial" w:hAnsi="Arial" w:cs="Arial"/>
          <w:szCs w:val="22"/>
        </w:rPr>
        <w:t xml:space="preserve"> </w:t>
      </w:r>
      <w:r w:rsidRPr="007B3F16">
        <w:rPr>
          <w:rFonts w:ascii="Arial" w:hAnsi="Arial" w:cs="Arial"/>
          <w:szCs w:val="22"/>
        </w:rPr>
        <w:t xml:space="preserve">included on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</w:t>
      </w:r>
      <w:r w:rsidR="00530410" w:rsidRPr="007B3F16">
        <w:rPr>
          <w:rFonts w:ascii="Arial" w:hAnsi="Arial" w:cs="Arial"/>
          <w:szCs w:val="22"/>
        </w:rPr>
        <w:t>R</w:t>
      </w:r>
      <w:r w:rsidRPr="007B3F16">
        <w:rPr>
          <w:rFonts w:ascii="Arial" w:hAnsi="Arial" w:cs="Arial"/>
          <w:szCs w:val="22"/>
        </w:rPr>
        <w:t xml:space="preserve">egister </w:t>
      </w:r>
      <w:r w:rsidR="005D1380" w:rsidRPr="007B3F16">
        <w:rPr>
          <w:rFonts w:ascii="Arial" w:hAnsi="Arial" w:cs="Arial"/>
          <w:szCs w:val="22"/>
        </w:rPr>
        <w:t>shall include</w:t>
      </w:r>
      <w:r w:rsidRPr="007B3F16">
        <w:rPr>
          <w:rFonts w:ascii="Arial" w:hAnsi="Arial" w:cs="Arial"/>
          <w:szCs w:val="22"/>
        </w:rPr>
        <w:t xml:space="preserve"> as a minimum</w:t>
      </w:r>
      <w:r w:rsidR="005D1380" w:rsidRPr="007B3F16">
        <w:rPr>
          <w:rFonts w:ascii="Arial" w:hAnsi="Arial" w:cs="Arial"/>
          <w:szCs w:val="22"/>
        </w:rPr>
        <w:t>:</w:t>
      </w:r>
    </w:p>
    <w:p w14:paraId="20792E56" w14:textId="39C68062" w:rsidR="005D1380" w:rsidRPr="007B3F16" w:rsidRDefault="005D1380" w:rsidP="007C2123">
      <w:pPr>
        <w:pStyle w:val="Heading3"/>
        <w:tabs>
          <w:tab w:val="clear" w:pos="1980"/>
          <w:tab w:val="num" w:pos="1843"/>
        </w:tabs>
        <w:ind w:hanging="846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unique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reference number</w:t>
      </w:r>
      <w:r w:rsidR="00530410" w:rsidRPr="007B3F16">
        <w:rPr>
          <w:rFonts w:ascii="Arial" w:hAnsi="Arial" w:cs="Arial"/>
          <w:szCs w:val="22"/>
        </w:rPr>
        <w:t>;</w:t>
      </w:r>
    </w:p>
    <w:p w14:paraId="63F350B0" w14:textId="0431088F" w:rsidR="005D1380" w:rsidRPr="007B3F16" w:rsidRDefault="005D1380" w:rsidP="007C2123">
      <w:pPr>
        <w:pStyle w:val="Heading3"/>
        <w:tabs>
          <w:tab w:val="clear" w:pos="1980"/>
          <w:tab w:val="num" w:pos="1843"/>
        </w:tabs>
        <w:ind w:hanging="846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name of originator and date on which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was identified</w:t>
      </w:r>
      <w:r w:rsidR="00530410" w:rsidRPr="007B3F16">
        <w:rPr>
          <w:rFonts w:ascii="Arial" w:hAnsi="Arial" w:cs="Arial"/>
          <w:szCs w:val="22"/>
        </w:rPr>
        <w:t>;</w:t>
      </w:r>
    </w:p>
    <w:p w14:paraId="46E1E3D8" w14:textId="5F28B5AD" w:rsidR="00F357C5" w:rsidRPr="007B3F16" w:rsidRDefault="005D1380" w:rsidP="007C2123">
      <w:pPr>
        <w:pStyle w:val="Heading3"/>
        <w:tabs>
          <w:tab w:val="clear" w:pos="1980"/>
          <w:tab w:val="clear" w:pos="2268"/>
          <w:tab w:val="num" w:pos="1843"/>
        </w:tabs>
        <w:ind w:left="1843" w:hanging="709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details of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, such as description, establishment, </w:t>
      </w:r>
      <w:proofErr w:type="gramStart"/>
      <w:r w:rsidRPr="007B3F16">
        <w:rPr>
          <w:rFonts w:ascii="Arial" w:hAnsi="Arial" w:cs="Arial"/>
          <w:szCs w:val="22"/>
        </w:rPr>
        <w:t>location</w:t>
      </w:r>
      <w:proofErr w:type="gramEnd"/>
      <w:r w:rsidRPr="007B3F16">
        <w:rPr>
          <w:rFonts w:ascii="Arial" w:hAnsi="Arial" w:cs="Arial"/>
          <w:szCs w:val="22"/>
        </w:rPr>
        <w:t xml:space="preserve"> and </w:t>
      </w:r>
      <w:r w:rsidR="00AD2224" w:rsidRPr="007B3F16">
        <w:rPr>
          <w:rFonts w:ascii="Arial" w:hAnsi="Arial" w:cs="Arial"/>
          <w:szCs w:val="22"/>
        </w:rPr>
        <w:t>A</w:t>
      </w:r>
      <w:r w:rsidRPr="007B3F16">
        <w:rPr>
          <w:rFonts w:ascii="Arial" w:hAnsi="Arial" w:cs="Arial"/>
          <w:szCs w:val="22"/>
        </w:rPr>
        <w:t xml:space="preserve">ffected </w:t>
      </w:r>
      <w:r w:rsidR="00AD2224" w:rsidRPr="007B3F16">
        <w:rPr>
          <w:rFonts w:ascii="Arial" w:hAnsi="Arial" w:cs="Arial"/>
          <w:szCs w:val="22"/>
        </w:rPr>
        <w:t>P</w:t>
      </w:r>
      <w:r w:rsidRPr="007B3F16">
        <w:rPr>
          <w:rFonts w:ascii="Arial" w:hAnsi="Arial" w:cs="Arial"/>
          <w:szCs w:val="22"/>
        </w:rPr>
        <w:t>roperty details</w:t>
      </w:r>
      <w:r w:rsidR="00530410" w:rsidRPr="007B3F16">
        <w:rPr>
          <w:rFonts w:ascii="Arial" w:hAnsi="Arial" w:cs="Arial"/>
          <w:szCs w:val="22"/>
        </w:rPr>
        <w:t>;</w:t>
      </w:r>
    </w:p>
    <w:p w14:paraId="7D19FC09" w14:textId="003E818D" w:rsidR="00F357C5" w:rsidRPr="007B3F16" w:rsidRDefault="00F357C5" w:rsidP="007C2123">
      <w:pPr>
        <w:pStyle w:val="Heading3"/>
        <w:tabs>
          <w:tab w:val="clear" w:pos="1980"/>
          <w:tab w:val="clear" w:pos="2268"/>
          <w:tab w:val="num" w:pos="1843"/>
        </w:tabs>
        <w:ind w:left="1843" w:hanging="709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the assessment and evaluation of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– its potential</w:t>
      </w:r>
      <w:r w:rsidR="00965FDA" w:rsidRPr="007B3F16">
        <w:rPr>
          <w:rFonts w:ascii="Arial" w:hAnsi="Arial" w:cs="Arial"/>
          <w:szCs w:val="22"/>
        </w:rPr>
        <w:t xml:space="preserve"> </w:t>
      </w:r>
      <w:r w:rsidRPr="007B3F16">
        <w:rPr>
          <w:rFonts w:ascii="Arial" w:hAnsi="Arial" w:cs="Arial"/>
          <w:szCs w:val="22"/>
        </w:rPr>
        <w:t>impact and likelihood;</w:t>
      </w:r>
    </w:p>
    <w:p w14:paraId="685215F0" w14:textId="12401DB2" w:rsidR="005D1380" w:rsidRPr="007B3F16" w:rsidRDefault="005D1380" w:rsidP="007C2123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  <w:tab w:val="num" w:pos="1843"/>
        </w:tabs>
        <w:ind w:left="1843" w:hanging="709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details of mitigation or other action taken to manage the </w:t>
      </w:r>
      <w:r w:rsidR="00AD2224" w:rsidRPr="007B3F16">
        <w:rPr>
          <w:rFonts w:ascii="Arial" w:hAnsi="Arial" w:cs="Arial"/>
          <w:szCs w:val="22"/>
        </w:rPr>
        <w:t>Risk</w:t>
      </w:r>
      <w:r w:rsidR="00530410" w:rsidRPr="007B3F16">
        <w:rPr>
          <w:rFonts w:ascii="Arial" w:hAnsi="Arial" w:cs="Arial"/>
          <w:szCs w:val="22"/>
        </w:rPr>
        <w:t xml:space="preserve">, </w:t>
      </w:r>
      <w:r w:rsidRPr="007B3F16">
        <w:rPr>
          <w:rFonts w:ascii="Arial" w:hAnsi="Arial" w:cs="Arial"/>
          <w:szCs w:val="22"/>
        </w:rPr>
        <w:t xml:space="preserve">recommendations, estimated cost and date for resolving the </w:t>
      </w:r>
      <w:r w:rsidR="00AD2224" w:rsidRPr="007B3F16">
        <w:rPr>
          <w:rFonts w:ascii="Arial" w:hAnsi="Arial" w:cs="Arial"/>
          <w:szCs w:val="22"/>
        </w:rPr>
        <w:t>Risk</w:t>
      </w:r>
      <w:r w:rsidR="00530410" w:rsidRPr="007B3F16">
        <w:rPr>
          <w:rFonts w:ascii="Arial" w:hAnsi="Arial" w:cs="Arial"/>
          <w:szCs w:val="22"/>
        </w:rPr>
        <w:t>;</w:t>
      </w:r>
    </w:p>
    <w:p w14:paraId="30208F7A" w14:textId="10623DAF" w:rsidR="005D1380" w:rsidRPr="007B3F16" w:rsidRDefault="005D1380" w:rsidP="007C2123">
      <w:pPr>
        <w:pStyle w:val="Heading3"/>
        <w:tabs>
          <w:tab w:val="clear" w:pos="1980"/>
          <w:tab w:val="clear" w:pos="2268"/>
          <w:tab w:val="num" w:pos="1843"/>
        </w:tabs>
        <w:ind w:left="1843" w:hanging="709"/>
        <w:rPr>
          <w:rFonts w:ascii="Arial" w:hAnsi="Arial" w:cs="Arial"/>
          <w:caps/>
          <w:szCs w:val="22"/>
        </w:rPr>
      </w:pPr>
      <w:r w:rsidRPr="007B3F16">
        <w:rPr>
          <w:rFonts w:ascii="Arial" w:hAnsi="Arial" w:cs="Arial"/>
          <w:szCs w:val="22"/>
        </w:rPr>
        <w:t xml:space="preserve">progress against mitigation and name of the person currently holding the action relating to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>.</w:t>
      </w:r>
    </w:p>
    <w:p w14:paraId="123C321C" w14:textId="49D05611" w:rsidR="00534C4D" w:rsidRPr="007B3F16" w:rsidRDefault="00534C4D" w:rsidP="007C2123">
      <w:pPr>
        <w:pStyle w:val="Heading2"/>
        <w:tabs>
          <w:tab w:val="clear" w:pos="153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caps/>
          <w:szCs w:val="22"/>
        </w:rPr>
        <w:t>T</w:t>
      </w:r>
      <w:r w:rsidRPr="007B3F16">
        <w:rPr>
          <w:rFonts w:ascii="Arial" w:hAnsi="Arial" w:cs="Arial"/>
          <w:szCs w:val="22"/>
        </w:rPr>
        <w:t>he Supplier shall use</w:t>
      </w:r>
      <w:r w:rsidR="00B73553" w:rsidRPr="007B3F16">
        <w:rPr>
          <w:rFonts w:ascii="Arial" w:hAnsi="Arial" w:cs="Arial"/>
          <w:szCs w:val="22"/>
        </w:rPr>
        <w:t xml:space="preserve"> suitable qualified and experience people (</w:t>
      </w:r>
      <w:r w:rsidRPr="007B3F16">
        <w:rPr>
          <w:rFonts w:ascii="Arial" w:hAnsi="Arial" w:cs="Arial"/>
          <w:szCs w:val="22"/>
        </w:rPr>
        <w:t>SQEP</w:t>
      </w:r>
      <w:r w:rsidR="00B73553" w:rsidRPr="007B3F16">
        <w:rPr>
          <w:rFonts w:ascii="Arial" w:hAnsi="Arial" w:cs="Arial"/>
          <w:szCs w:val="22"/>
        </w:rPr>
        <w:t>)</w:t>
      </w:r>
      <w:r w:rsidRPr="007B3F16">
        <w:rPr>
          <w:rFonts w:ascii="Arial" w:hAnsi="Arial" w:cs="Arial"/>
          <w:szCs w:val="22"/>
        </w:rPr>
        <w:t xml:space="preserve"> to: </w:t>
      </w:r>
    </w:p>
    <w:p w14:paraId="2A5B09CE" w14:textId="7A36E5C2" w:rsidR="00534C4D" w:rsidRPr="007B3F16" w:rsidRDefault="00534C4D" w:rsidP="004A5270">
      <w:pPr>
        <w:pStyle w:val="Heading3"/>
        <w:tabs>
          <w:tab w:val="clear" w:pos="1980"/>
          <w:tab w:val="num" w:pos="1843"/>
        </w:tabs>
        <w:ind w:hanging="846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identify and assess the relative significance of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>;</w:t>
      </w:r>
    </w:p>
    <w:p w14:paraId="0193EF11" w14:textId="77777777" w:rsidR="00534C4D" w:rsidRPr="007B3F16" w:rsidRDefault="00534C4D" w:rsidP="007C2123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lastRenderedPageBreak/>
        <w:t>assess them using quantitative techniques according to Good Industry Practice;</w:t>
      </w:r>
    </w:p>
    <w:p w14:paraId="234720BD" w14:textId="1C0EA1FC" w:rsidR="00534C4D" w:rsidRPr="007B3F16" w:rsidRDefault="00534C4D" w:rsidP="007C2123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consider and evaluate the combined or aggregate effect of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>;</w:t>
      </w:r>
    </w:p>
    <w:p w14:paraId="7B497621" w14:textId="008E941E" w:rsidR="00534C4D" w:rsidRPr="007B3F16" w:rsidRDefault="00534C4D" w:rsidP="007C2123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recommend mitigation or any other action to manage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>, including estimated costs and timeframes.</w:t>
      </w:r>
    </w:p>
    <w:p w14:paraId="30C7871C" w14:textId="1C86B7DA" w:rsidR="00ED12AC" w:rsidRPr="007B3F16" w:rsidRDefault="00534C4D" w:rsidP="004A5270">
      <w:pPr>
        <w:pStyle w:val="Heading2"/>
        <w:tabs>
          <w:tab w:val="clear" w:pos="153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caps/>
          <w:szCs w:val="22"/>
        </w:rPr>
        <w:t>T</w:t>
      </w:r>
      <w:r w:rsidRPr="007B3F16">
        <w:rPr>
          <w:rFonts w:ascii="Arial" w:hAnsi="Arial" w:cs="Arial"/>
          <w:szCs w:val="22"/>
        </w:rPr>
        <w:t xml:space="preserve">he Supplier shall manage </w:t>
      </w:r>
      <w:r w:rsidR="00ED12AC" w:rsidRPr="007B3F16">
        <w:rPr>
          <w:rFonts w:ascii="Arial" w:hAnsi="Arial" w:cs="Arial"/>
          <w:szCs w:val="22"/>
        </w:rPr>
        <w:t xml:space="preserve">and track the management of each </w:t>
      </w:r>
      <w:r w:rsidR="00AD2224" w:rsidRPr="007B3F16">
        <w:rPr>
          <w:rFonts w:ascii="Arial" w:hAnsi="Arial" w:cs="Arial"/>
          <w:szCs w:val="22"/>
        </w:rPr>
        <w:t>Risk</w:t>
      </w:r>
      <w:r w:rsidR="00ED12AC" w:rsidRPr="007B3F16">
        <w:rPr>
          <w:rFonts w:ascii="Arial" w:hAnsi="Arial" w:cs="Arial"/>
          <w:szCs w:val="22"/>
        </w:rPr>
        <w:t>, unless the Buyer agrees that it is better placed to do so.</w:t>
      </w:r>
    </w:p>
    <w:p w14:paraId="41AD931F" w14:textId="249C8304" w:rsidR="00ED12AC" w:rsidRPr="007B3F16" w:rsidRDefault="00C15626" w:rsidP="004A5270">
      <w:pPr>
        <w:pStyle w:val="Heading2"/>
        <w:tabs>
          <w:tab w:val="clear" w:pos="153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To</w:t>
      </w:r>
      <w:r w:rsidR="00CF5E6A" w:rsidRPr="007B3F16">
        <w:rPr>
          <w:rFonts w:ascii="Arial" w:hAnsi="Arial" w:cs="Arial"/>
          <w:szCs w:val="22"/>
        </w:rPr>
        <w:t xml:space="preserve"> manage </w:t>
      </w:r>
      <w:r w:rsidR="00FC1FFD" w:rsidRPr="007B3F16">
        <w:rPr>
          <w:rFonts w:ascii="Arial" w:hAnsi="Arial" w:cs="Arial"/>
          <w:szCs w:val="22"/>
        </w:rPr>
        <w:t xml:space="preserve">Affected Property </w:t>
      </w:r>
      <w:r w:rsidR="00AD2224" w:rsidRPr="007B3F16">
        <w:rPr>
          <w:rFonts w:ascii="Arial" w:hAnsi="Arial" w:cs="Arial"/>
          <w:szCs w:val="22"/>
        </w:rPr>
        <w:t>Risk</w:t>
      </w:r>
      <w:r w:rsidR="00CF5E6A" w:rsidRPr="007B3F16">
        <w:rPr>
          <w:rFonts w:ascii="Arial" w:hAnsi="Arial" w:cs="Arial"/>
          <w:szCs w:val="22"/>
        </w:rPr>
        <w:t>, t</w:t>
      </w:r>
      <w:r w:rsidR="00ED12AC" w:rsidRPr="007B3F16">
        <w:rPr>
          <w:rFonts w:ascii="Arial" w:hAnsi="Arial" w:cs="Arial"/>
          <w:szCs w:val="22"/>
        </w:rPr>
        <w:t xml:space="preserve">he Supplier shall set up a </w:t>
      </w:r>
      <w:r w:rsidR="00AD2224" w:rsidRPr="007B3F16">
        <w:rPr>
          <w:rFonts w:ascii="Arial" w:hAnsi="Arial" w:cs="Arial"/>
          <w:szCs w:val="22"/>
        </w:rPr>
        <w:t>Risk</w:t>
      </w:r>
      <w:r w:rsidR="00ED12AC" w:rsidRPr="007B3F16">
        <w:rPr>
          <w:rFonts w:ascii="Arial" w:hAnsi="Arial" w:cs="Arial"/>
          <w:szCs w:val="22"/>
        </w:rPr>
        <w:t xml:space="preserve"> Reduction Meeting </w:t>
      </w:r>
      <w:proofErr w:type="gramStart"/>
      <w:r w:rsidR="00ED12AC" w:rsidRPr="007B3F16">
        <w:rPr>
          <w:rFonts w:ascii="Arial" w:hAnsi="Arial" w:cs="Arial"/>
          <w:szCs w:val="22"/>
        </w:rPr>
        <w:t>on a monthly basis</w:t>
      </w:r>
      <w:proofErr w:type="gramEnd"/>
      <w:r w:rsidR="00ED12AC" w:rsidRPr="007B3F16">
        <w:rPr>
          <w:rFonts w:ascii="Arial" w:hAnsi="Arial" w:cs="Arial"/>
          <w:szCs w:val="22"/>
        </w:rPr>
        <w:t>, to include appropriate stakeholders from the Supplier and Buyer organisations.</w:t>
      </w:r>
    </w:p>
    <w:p w14:paraId="24371AED" w14:textId="235AF6E3" w:rsidR="00957D2F" w:rsidRPr="007B3F16" w:rsidRDefault="00957D2F" w:rsidP="004A5270">
      <w:pPr>
        <w:pStyle w:val="Heading2"/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At a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Reduction Meeting, those who attend shall co-operate in:</w:t>
      </w:r>
    </w:p>
    <w:p w14:paraId="7110B27D" w14:textId="6E29D30E" w:rsidR="00957D2F" w:rsidRPr="007B3F16" w:rsidRDefault="00957D2F" w:rsidP="004A5270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making and considering proposals for how the effect of the registered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 xml:space="preserve"> can be avoided or reduced;</w:t>
      </w:r>
    </w:p>
    <w:p w14:paraId="289C4EB0" w14:textId="77777777" w:rsidR="00957D2F" w:rsidRPr="007B3F16" w:rsidRDefault="00957D2F" w:rsidP="004A5270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seeking solutions that will bring advantage to all those who will be affected;</w:t>
      </w:r>
    </w:p>
    <w:p w14:paraId="0F83715C" w14:textId="77777777" w:rsidR="00957D2F" w:rsidRPr="007B3F16" w:rsidRDefault="00957D2F" w:rsidP="004A5270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deciding on the actions which will be taken and who, in accordance with this Contract, will take them; and</w:t>
      </w:r>
    </w:p>
    <w:p w14:paraId="40A08B79" w14:textId="781BBD52" w:rsidR="00957D2F" w:rsidRPr="007B3F16" w:rsidRDefault="00957D2F" w:rsidP="004A5270">
      <w:pPr>
        <w:pStyle w:val="Heading3"/>
        <w:tabs>
          <w:tab w:val="clear" w:pos="1980"/>
          <w:tab w:val="clear" w:pos="2268"/>
          <w:tab w:val="clear" w:pos="2977"/>
          <w:tab w:val="clear" w:pos="3686"/>
          <w:tab w:val="clear" w:pos="4394"/>
          <w:tab w:val="clear" w:pos="8789"/>
        </w:tabs>
        <w:ind w:left="1843" w:hanging="709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deciding which </w:t>
      </w:r>
      <w:r w:rsidR="00AD2224" w:rsidRPr="007B3F16">
        <w:rPr>
          <w:rFonts w:ascii="Arial" w:hAnsi="Arial" w:cs="Arial"/>
          <w:szCs w:val="22"/>
        </w:rPr>
        <w:t>Risks</w:t>
      </w:r>
      <w:r w:rsidRPr="007B3F16">
        <w:rPr>
          <w:rFonts w:ascii="Arial" w:hAnsi="Arial" w:cs="Arial"/>
          <w:szCs w:val="22"/>
        </w:rPr>
        <w:t xml:space="preserve"> have now been avoided, </w:t>
      </w:r>
      <w:proofErr w:type="gramStart"/>
      <w:r w:rsidRPr="007B3F16">
        <w:rPr>
          <w:rFonts w:ascii="Arial" w:hAnsi="Arial" w:cs="Arial"/>
          <w:szCs w:val="22"/>
        </w:rPr>
        <w:t>terminated</w:t>
      </w:r>
      <w:proofErr w:type="gramEnd"/>
      <w:r w:rsidRPr="007B3F16">
        <w:rPr>
          <w:rFonts w:ascii="Arial" w:hAnsi="Arial" w:cs="Arial"/>
          <w:szCs w:val="22"/>
        </w:rPr>
        <w:t xml:space="preserve"> or have passed and can be removed from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Register.</w:t>
      </w:r>
    </w:p>
    <w:p w14:paraId="3AE0315A" w14:textId="47C0187B" w:rsidR="00957D2F" w:rsidRPr="007B3F16" w:rsidRDefault="00957D2F" w:rsidP="004A5270">
      <w:pPr>
        <w:pStyle w:val="Heading2"/>
        <w:tabs>
          <w:tab w:val="clear" w:pos="1530"/>
          <w:tab w:val="clear" w:pos="1559"/>
          <w:tab w:val="clear" w:pos="2268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If a decision made needs a </w:t>
      </w:r>
      <w:r w:rsidR="00BD6737" w:rsidRPr="007B3F16">
        <w:rPr>
          <w:rFonts w:ascii="Arial" w:hAnsi="Arial" w:cs="Arial"/>
          <w:szCs w:val="22"/>
        </w:rPr>
        <w:t>Variation</w:t>
      </w:r>
      <w:r w:rsidRPr="007B3F16">
        <w:rPr>
          <w:rFonts w:ascii="Arial" w:hAnsi="Arial" w:cs="Arial"/>
          <w:szCs w:val="22"/>
        </w:rPr>
        <w:t xml:space="preserve">, the Buyer shall instruct the </w:t>
      </w:r>
      <w:r w:rsidR="00BD6737" w:rsidRPr="007B3F16">
        <w:rPr>
          <w:rFonts w:ascii="Arial" w:hAnsi="Arial" w:cs="Arial"/>
          <w:szCs w:val="22"/>
        </w:rPr>
        <w:t>Variation</w:t>
      </w:r>
      <w:r w:rsidRPr="007B3F16">
        <w:rPr>
          <w:rFonts w:ascii="Arial" w:hAnsi="Arial" w:cs="Arial"/>
          <w:szCs w:val="22"/>
        </w:rPr>
        <w:t xml:space="preserve"> as soon as reasonably possible in accordance with the </w:t>
      </w:r>
      <w:r w:rsidR="00B73553" w:rsidRPr="007B3F16">
        <w:rPr>
          <w:rFonts w:ascii="Arial" w:hAnsi="Arial" w:cs="Arial"/>
          <w:szCs w:val="22"/>
        </w:rPr>
        <w:t>process set out in Call-Off Schedule 15 (Contract Management)</w:t>
      </w:r>
      <w:r w:rsidRPr="007B3F16">
        <w:rPr>
          <w:rFonts w:ascii="Arial" w:hAnsi="Arial" w:cs="Arial"/>
          <w:szCs w:val="22"/>
        </w:rPr>
        <w:t xml:space="preserve">.  No decision taken and/or change to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 will operate to change the contractual allocation of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hereunder or the obligations of the Buyer or the Buyers Authorised Representative or a Head of Establishment, unless specifically instructed otherwise in writing by the Buyer.</w:t>
      </w:r>
    </w:p>
    <w:p w14:paraId="45D21838" w14:textId="4FA806BF" w:rsidR="00957D2F" w:rsidRPr="007B3F16" w:rsidRDefault="00957D2F" w:rsidP="004A5270">
      <w:pPr>
        <w:pStyle w:val="Heading2"/>
        <w:tabs>
          <w:tab w:val="clear" w:pos="1530"/>
          <w:tab w:val="clear" w:pos="1559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 Supplier shall send a sufficiently empowered representative to consider Early Warnings issued to the Buyer since the last </w:t>
      </w:r>
      <w:r w:rsidR="00AD2224" w:rsidRPr="007B3F16">
        <w:rPr>
          <w:rFonts w:ascii="Arial" w:hAnsi="Arial" w:cs="Arial"/>
          <w:szCs w:val="22"/>
        </w:rPr>
        <w:t>Risk</w:t>
      </w:r>
      <w:r w:rsidR="004C456D" w:rsidRPr="007B3F16">
        <w:rPr>
          <w:rFonts w:ascii="Arial" w:hAnsi="Arial" w:cs="Arial"/>
          <w:szCs w:val="22"/>
        </w:rPr>
        <w:t xml:space="preserve"> Reduction M</w:t>
      </w:r>
      <w:r w:rsidRPr="007B3F16">
        <w:rPr>
          <w:rFonts w:ascii="Arial" w:hAnsi="Arial" w:cs="Arial"/>
          <w:szCs w:val="22"/>
        </w:rPr>
        <w:t>eeting</w:t>
      </w:r>
      <w:r w:rsidR="00ED12AC" w:rsidRPr="007B3F16">
        <w:rPr>
          <w:rFonts w:ascii="Arial" w:hAnsi="Arial" w:cs="Arial"/>
          <w:szCs w:val="22"/>
        </w:rPr>
        <w:t>.</w:t>
      </w:r>
    </w:p>
    <w:p w14:paraId="27F803F9" w14:textId="031A0B58" w:rsidR="00957D2F" w:rsidRPr="007B3F16" w:rsidRDefault="00957D2F" w:rsidP="004A5270">
      <w:pPr>
        <w:pStyle w:val="Heading2"/>
        <w:tabs>
          <w:tab w:val="clear" w:pos="153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>Attendance of the Buyer and the Supplier is enough to conduct a</w:t>
      </w:r>
      <w:r w:rsidR="00ED12AC" w:rsidRPr="007B3F16">
        <w:rPr>
          <w:rFonts w:ascii="Arial" w:hAnsi="Arial" w:cs="Arial"/>
          <w:szCs w:val="22"/>
        </w:rPr>
        <w:t xml:space="preserve"> </w:t>
      </w:r>
      <w:r w:rsidR="00AD2224" w:rsidRPr="007B3F16">
        <w:rPr>
          <w:rFonts w:ascii="Arial" w:hAnsi="Arial" w:cs="Arial"/>
          <w:szCs w:val="22"/>
        </w:rPr>
        <w:t>Risk</w:t>
      </w:r>
      <w:r w:rsidR="00ED12AC" w:rsidRPr="007B3F16">
        <w:rPr>
          <w:rFonts w:ascii="Arial" w:hAnsi="Arial" w:cs="Arial"/>
          <w:szCs w:val="22"/>
        </w:rPr>
        <w:t xml:space="preserve"> Reduction Meeting</w:t>
      </w:r>
      <w:r w:rsidRPr="007B3F16">
        <w:rPr>
          <w:rFonts w:ascii="Arial" w:hAnsi="Arial" w:cs="Arial"/>
          <w:szCs w:val="22"/>
        </w:rPr>
        <w:t xml:space="preserve">. Non-availability of other supporting staff will not be a valid reason for not conducting a meeting unless the Buyer agrees </w:t>
      </w:r>
      <w:proofErr w:type="gramStart"/>
      <w:r w:rsidRPr="007B3F16">
        <w:rPr>
          <w:rFonts w:ascii="Arial" w:hAnsi="Arial" w:cs="Arial"/>
          <w:szCs w:val="22"/>
        </w:rPr>
        <w:t>otherwise</w:t>
      </w:r>
      <w:proofErr w:type="gramEnd"/>
      <w:r w:rsidRPr="007B3F16">
        <w:rPr>
          <w:rFonts w:ascii="Arial" w:hAnsi="Arial" w:cs="Arial"/>
          <w:szCs w:val="22"/>
        </w:rPr>
        <w:t xml:space="preserve"> and the Supplier shall record this on the CAFM System.</w:t>
      </w:r>
    </w:p>
    <w:p w14:paraId="70BD22F3" w14:textId="2C35E528" w:rsidR="00957D2F" w:rsidRPr="007B3F16" w:rsidRDefault="00957D2F" w:rsidP="004A5270">
      <w:pPr>
        <w:pStyle w:val="Heading2"/>
        <w:tabs>
          <w:tab w:val="clear" w:pos="1530"/>
          <w:tab w:val="clear" w:pos="1559"/>
          <w:tab w:val="clear" w:pos="2268"/>
          <w:tab w:val="clear" w:pos="2977"/>
          <w:tab w:val="clear" w:pos="3686"/>
          <w:tab w:val="clear" w:pos="4394"/>
          <w:tab w:val="clear" w:pos="8789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 Buyer or the Supplier may instruct that an Early Warning be dealt with at an urgent </w:t>
      </w:r>
      <w:r w:rsidR="00ED12AC" w:rsidRPr="007B3F16">
        <w:rPr>
          <w:rFonts w:ascii="Arial" w:hAnsi="Arial" w:cs="Arial"/>
          <w:szCs w:val="22"/>
        </w:rPr>
        <w:t xml:space="preserve">and ad-hoc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</w:t>
      </w:r>
      <w:r w:rsidR="00ED12AC" w:rsidRPr="007B3F16">
        <w:rPr>
          <w:rFonts w:ascii="Arial" w:hAnsi="Arial" w:cs="Arial"/>
          <w:szCs w:val="22"/>
        </w:rPr>
        <w:t>R</w:t>
      </w:r>
      <w:r w:rsidRPr="007B3F16">
        <w:rPr>
          <w:rFonts w:ascii="Arial" w:hAnsi="Arial" w:cs="Arial"/>
          <w:szCs w:val="22"/>
        </w:rPr>
        <w:t xml:space="preserve">eduction </w:t>
      </w:r>
      <w:r w:rsidR="00ED12AC" w:rsidRPr="007B3F16">
        <w:rPr>
          <w:rFonts w:ascii="Arial" w:hAnsi="Arial" w:cs="Arial"/>
          <w:szCs w:val="22"/>
        </w:rPr>
        <w:t>M</w:t>
      </w:r>
      <w:r w:rsidRPr="007B3F16">
        <w:rPr>
          <w:rFonts w:ascii="Arial" w:hAnsi="Arial" w:cs="Arial"/>
          <w:szCs w:val="22"/>
        </w:rPr>
        <w:t xml:space="preserve">eeting. </w:t>
      </w:r>
    </w:p>
    <w:p w14:paraId="22F2A6A9" w14:textId="14DBDBED" w:rsidR="00957D2F" w:rsidRPr="007B3F16" w:rsidRDefault="00957D2F" w:rsidP="004A5270">
      <w:pPr>
        <w:pStyle w:val="Heading2"/>
        <w:tabs>
          <w:tab w:val="clear" w:pos="1530"/>
          <w:tab w:val="clear" w:pos="1559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 updated records from the previous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</w:t>
      </w:r>
      <w:r w:rsidR="00ED12AC" w:rsidRPr="007B3F16">
        <w:rPr>
          <w:rFonts w:ascii="Arial" w:hAnsi="Arial" w:cs="Arial"/>
          <w:szCs w:val="22"/>
        </w:rPr>
        <w:t>R</w:t>
      </w:r>
      <w:r w:rsidRPr="007B3F16">
        <w:rPr>
          <w:rFonts w:ascii="Arial" w:hAnsi="Arial" w:cs="Arial"/>
          <w:szCs w:val="22"/>
        </w:rPr>
        <w:t xml:space="preserve">eduction </w:t>
      </w:r>
      <w:r w:rsidR="00ED12AC" w:rsidRPr="007B3F16">
        <w:rPr>
          <w:rFonts w:ascii="Arial" w:hAnsi="Arial" w:cs="Arial"/>
          <w:szCs w:val="22"/>
        </w:rPr>
        <w:t>M</w:t>
      </w:r>
      <w:r w:rsidRPr="007B3F16">
        <w:rPr>
          <w:rFonts w:ascii="Arial" w:hAnsi="Arial" w:cs="Arial"/>
          <w:szCs w:val="22"/>
        </w:rPr>
        <w:t xml:space="preserve">eetings shall be tabled by the Supplier for discussion, review, </w:t>
      </w:r>
      <w:proofErr w:type="gramStart"/>
      <w:r w:rsidRPr="007B3F16">
        <w:rPr>
          <w:rFonts w:ascii="Arial" w:hAnsi="Arial" w:cs="Arial"/>
          <w:szCs w:val="22"/>
        </w:rPr>
        <w:t>amendment</w:t>
      </w:r>
      <w:proofErr w:type="gramEnd"/>
      <w:r w:rsidRPr="007B3F16">
        <w:rPr>
          <w:rFonts w:ascii="Arial" w:hAnsi="Arial" w:cs="Arial"/>
          <w:szCs w:val="22"/>
        </w:rPr>
        <w:t xml:space="preserve"> and formal approval by the Buyer at the beginning of every </w:t>
      </w:r>
      <w:r w:rsidR="00ED12AC" w:rsidRPr="007B3F16">
        <w:rPr>
          <w:rFonts w:ascii="Arial" w:hAnsi="Arial" w:cs="Arial"/>
          <w:szCs w:val="22"/>
        </w:rPr>
        <w:t xml:space="preserve">such </w:t>
      </w:r>
      <w:r w:rsidRPr="007B3F16">
        <w:rPr>
          <w:rFonts w:ascii="Arial" w:hAnsi="Arial" w:cs="Arial"/>
          <w:szCs w:val="22"/>
        </w:rPr>
        <w:t>meeting.  The approved records from each meeting shall be uploaded in to the CAFM System by the Supplier within two (2) Working Days of approval by the Buyer.</w:t>
      </w:r>
    </w:p>
    <w:p w14:paraId="0B9D59AF" w14:textId="45AFD87D" w:rsidR="007B3F16" w:rsidRDefault="00957D2F" w:rsidP="007B3F16">
      <w:pPr>
        <w:pStyle w:val="Heading2"/>
        <w:tabs>
          <w:tab w:val="clear" w:pos="1530"/>
          <w:tab w:val="clear" w:pos="1559"/>
          <w:tab w:val="left" w:pos="1276"/>
        </w:tabs>
        <w:ind w:left="1134" w:hanging="567"/>
        <w:rPr>
          <w:rFonts w:ascii="Arial" w:hAnsi="Arial" w:cs="Arial"/>
          <w:szCs w:val="22"/>
        </w:rPr>
      </w:pPr>
      <w:r w:rsidRPr="007B3F16">
        <w:rPr>
          <w:rFonts w:ascii="Arial" w:hAnsi="Arial" w:cs="Arial"/>
          <w:szCs w:val="22"/>
        </w:rPr>
        <w:t xml:space="preserve">The Supplier shall revise the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 to record the decisions made at each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</w:t>
      </w:r>
      <w:r w:rsidR="00ED12AC" w:rsidRPr="007B3F16">
        <w:rPr>
          <w:rFonts w:ascii="Arial" w:hAnsi="Arial" w:cs="Arial"/>
          <w:szCs w:val="22"/>
        </w:rPr>
        <w:t>R</w:t>
      </w:r>
      <w:r w:rsidRPr="007B3F16">
        <w:rPr>
          <w:rFonts w:ascii="Arial" w:hAnsi="Arial" w:cs="Arial"/>
          <w:szCs w:val="22"/>
        </w:rPr>
        <w:t xml:space="preserve">eduction Meeting and issue the revised </w:t>
      </w:r>
      <w:r w:rsidR="00AD2224" w:rsidRPr="007B3F16">
        <w:rPr>
          <w:rFonts w:ascii="Arial" w:hAnsi="Arial" w:cs="Arial"/>
          <w:szCs w:val="22"/>
        </w:rPr>
        <w:t>Risk</w:t>
      </w:r>
      <w:r w:rsidRPr="007B3F16">
        <w:rPr>
          <w:rFonts w:ascii="Arial" w:hAnsi="Arial" w:cs="Arial"/>
          <w:szCs w:val="22"/>
        </w:rPr>
        <w:t xml:space="preserve"> Register for the approval of the Buyer</w:t>
      </w:r>
      <w:r w:rsidR="00223548" w:rsidRPr="007B3F16">
        <w:rPr>
          <w:rFonts w:ascii="Arial" w:hAnsi="Arial" w:cs="Arial"/>
          <w:szCs w:val="22"/>
        </w:rPr>
        <w:t>.</w:t>
      </w:r>
      <w:r w:rsidRPr="007B3F16">
        <w:rPr>
          <w:rFonts w:ascii="Arial" w:hAnsi="Arial" w:cs="Arial"/>
          <w:szCs w:val="22"/>
        </w:rPr>
        <w:t xml:space="preserve">  </w:t>
      </w:r>
      <w:bookmarkEnd w:id="0"/>
    </w:p>
    <w:p w14:paraId="05081E7B" w14:textId="77777777" w:rsidR="00355342" w:rsidRDefault="00355342" w:rsidP="007B3F16">
      <w:pPr>
        <w:pStyle w:val="BodyText"/>
        <w:rPr>
          <w:lang w:val="en-GB"/>
        </w:rPr>
        <w:sectPr w:rsidR="00355342" w:rsidSect="00145ED3">
          <w:footerReference w:type="default" r:id="rId12"/>
          <w:footerReference w:type="first" r:id="rId13"/>
          <w:pgSz w:w="11907" w:h="16840" w:code="9"/>
          <w:pgMar w:top="1440" w:right="1440" w:bottom="1440" w:left="1440" w:header="706" w:footer="706" w:gutter="0"/>
          <w:paperSrc w:first="7" w:other="7"/>
          <w:pgNumType w:start="1"/>
          <w:cols w:space="720"/>
          <w:docGrid w:linePitch="272"/>
        </w:sectPr>
      </w:pPr>
    </w:p>
    <w:p w14:paraId="06110742" w14:textId="77777777" w:rsidR="007B3F16" w:rsidRPr="007B3F16" w:rsidRDefault="007B3F16" w:rsidP="007B3F16">
      <w:pPr>
        <w:pStyle w:val="BodyText"/>
        <w:rPr>
          <w:lang w:val="en-GB"/>
        </w:rPr>
      </w:pPr>
    </w:p>
    <w:p w14:paraId="42E6E5C9" w14:textId="2FE2DBAA" w:rsidR="00F357C5" w:rsidRPr="004F1E33" w:rsidRDefault="00F357C5" w:rsidP="00D736CA">
      <w:pPr>
        <w:keepNext/>
        <w:ind w:left="426" w:hanging="426"/>
        <w:jc w:val="right"/>
        <w:outlineLvl w:val="1"/>
        <w:rPr>
          <w:rFonts w:eastAsia="STZhongsong"/>
          <w:caps/>
          <w:sz w:val="24"/>
          <w:szCs w:val="24"/>
          <w:lang w:eastAsia="zh-CN"/>
        </w:rPr>
      </w:pPr>
      <w:r w:rsidRPr="004F1E33">
        <w:rPr>
          <w:rFonts w:eastAsia="STZhongsong"/>
          <w:caps/>
          <w:sz w:val="24"/>
          <w:szCs w:val="24"/>
          <w:lang w:eastAsia="zh-CN"/>
        </w:rPr>
        <w:t>Annex A.</w:t>
      </w:r>
    </w:p>
    <w:p w14:paraId="3C3F57B4" w14:textId="65147A4B" w:rsidR="00F357C5" w:rsidRPr="004F1E33" w:rsidRDefault="00F357C5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p w14:paraId="138CF6EF" w14:textId="77777777" w:rsidR="00D736CA" w:rsidRDefault="00D736CA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p w14:paraId="7B811E4C" w14:textId="77777777" w:rsidR="00355342" w:rsidRDefault="00F357C5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  <w:r w:rsidRPr="004F1E33">
        <w:rPr>
          <w:rFonts w:eastAsia="STZhongsong"/>
          <w:caps/>
          <w:sz w:val="24"/>
          <w:szCs w:val="24"/>
          <w:lang w:eastAsia="zh-CN"/>
        </w:rPr>
        <w:t xml:space="preserve">DIO </w:t>
      </w:r>
      <w:r w:rsidR="0050442D" w:rsidRPr="004F1E33">
        <w:rPr>
          <w:rFonts w:eastAsia="STZhongsong"/>
          <w:caps/>
          <w:sz w:val="24"/>
          <w:szCs w:val="24"/>
          <w:lang w:eastAsia="zh-CN"/>
        </w:rPr>
        <w:t xml:space="preserve">BAR </w:t>
      </w:r>
      <w:r w:rsidR="00AD2224">
        <w:rPr>
          <w:rFonts w:eastAsia="STZhongsong"/>
          <w:caps/>
          <w:sz w:val="24"/>
          <w:szCs w:val="24"/>
          <w:lang w:eastAsia="zh-CN"/>
        </w:rPr>
        <w:t>Risk</w:t>
      </w:r>
      <w:r w:rsidRPr="004F1E33">
        <w:rPr>
          <w:rFonts w:eastAsia="STZhongsong"/>
          <w:caps/>
          <w:sz w:val="24"/>
          <w:szCs w:val="24"/>
          <w:lang w:eastAsia="zh-CN"/>
        </w:rPr>
        <w:t xml:space="preserve"> REGISTER FORMAT</w:t>
      </w:r>
    </w:p>
    <w:p w14:paraId="3C4F6431" w14:textId="77777777" w:rsidR="00355342" w:rsidRDefault="00355342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p w14:paraId="5DA46A48" w14:textId="1E3ED8E7" w:rsidR="00F357C5" w:rsidRPr="004F1E33" w:rsidRDefault="00355342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  <w:r>
        <w:rPr>
          <w:rFonts w:eastAsia="STZhongsong"/>
          <w:caps/>
          <w:sz w:val="24"/>
          <w:szCs w:val="24"/>
          <w:lang w:eastAsia="zh-CN"/>
        </w:rPr>
        <w:object w:dxaOrig="22178" w:dyaOrig="2865" w14:anchorId="4CC391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0.6pt;height:127.2pt" o:ole="">
            <v:imagedata r:id="rId14" o:title=""/>
          </v:shape>
          <o:OLEObject Type="Embed" ProgID="Excel.Sheet.12" ShapeID="_x0000_i1025" DrawAspect="Content" ObjectID="_1744089037" r:id="rId15"/>
        </w:object>
      </w:r>
      <w:r w:rsidR="00D736CA">
        <w:rPr>
          <w:rFonts w:eastAsia="STZhongsong"/>
          <w:caps/>
          <w:sz w:val="24"/>
          <w:szCs w:val="24"/>
          <w:lang w:eastAsia="zh-CN"/>
        </w:rPr>
        <w:t xml:space="preserve"> </w:t>
      </w:r>
    </w:p>
    <w:p w14:paraId="60CF02B4" w14:textId="00A797A7" w:rsidR="00F357C5" w:rsidRPr="004F1E33" w:rsidRDefault="00F357C5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p w14:paraId="38718722" w14:textId="18520BAD" w:rsidR="00F357C5" w:rsidRPr="004F1E33" w:rsidRDefault="00F357C5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p w14:paraId="56F6EC13" w14:textId="77777777" w:rsidR="00F357C5" w:rsidRPr="004F1E33" w:rsidRDefault="00F357C5" w:rsidP="00803E60">
      <w:pPr>
        <w:keepNext/>
        <w:ind w:left="426" w:hanging="426"/>
        <w:jc w:val="left"/>
        <w:outlineLvl w:val="1"/>
        <w:rPr>
          <w:rFonts w:eastAsia="STZhongsong"/>
          <w:caps/>
          <w:sz w:val="24"/>
          <w:szCs w:val="24"/>
          <w:lang w:eastAsia="zh-CN"/>
        </w:rPr>
      </w:pPr>
    </w:p>
    <w:sectPr w:rsidR="00F357C5" w:rsidRPr="004F1E33" w:rsidSect="00355342">
      <w:pgSz w:w="16840" w:h="11907" w:orient="landscape" w:code="9"/>
      <w:pgMar w:top="1440" w:right="1440" w:bottom="1440" w:left="1440" w:header="706" w:footer="706" w:gutter="0"/>
      <w:paperSrc w:first="7" w:other="7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17967A" w14:textId="77777777" w:rsidR="003F2EFB" w:rsidRDefault="003F2EFB">
      <w:r>
        <w:separator/>
      </w:r>
    </w:p>
  </w:endnote>
  <w:endnote w:type="continuationSeparator" w:id="0">
    <w:p w14:paraId="4F86FD91" w14:textId="77777777" w:rsidR="003F2EFB" w:rsidRDefault="003F2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Bold">
    <w:panose1 w:val="020B07040202020202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GBuchBQ-Regular">
    <w:altName w:val="Cambri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FB53C" w14:textId="77777777" w:rsidR="0043385F" w:rsidRDefault="0043385F" w:rsidP="0043385F">
    <w:pPr>
      <w:pStyle w:val="Footer"/>
      <w:rPr>
        <w:rFonts w:eastAsiaTheme="minorHAnsi"/>
      </w:rPr>
    </w:pPr>
    <w:r>
      <w:t>Reference: RM 6155</w:t>
    </w:r>
  </w:p>
  <w:p w14:paraId="12AF2A19" w14:textId="3A0057E2" w:rsidR="00DD6BBA" w:rsidRDefault="0043385F" w:rsidP="0043385F">
    <w:pPr>
      <w:pStyle w:val="Footer"/>
      <w:rPr>
        <w:rFonts w:asciiTheme="minorHAnsi" w:hAnsiTheme="minorHAnsi"/>
        <w:noProof/>
        <w:sz w:val="22"/>
        <w:szCs w:val="22"/>
      </w:rPr>
    </w:pPr>
    <w:r>
      <w:t xml:space="preserve">Version 1.0 dated </w:t>
    </w:r>
    <w:r w:rsidR="00644143">
      <w:t>27</w:t>
    </w:r>
    <w:r>
      <w:t xml:space="preserve"> April 2</w:t>
    </w:r>
    <w:r w:rsidR="00644143">
      <w:t>02</w:t>
    </w:r>
    <w:r>
      <w:t>3</w:t>
    </w:r>
  </w:p>
  <w:p w14:paraId="544B4175" w14:textId="73172377" w:rsidR="00DA4107" w:rsidRPr="00B20134" w:rsidRDefault="00B20134" w:rsidP="00FD7A0D">
    <w:pPr>
      <w:pStyle w:val="Footer"/>
      <w:tabs>
        <w:tab w:val="clear" w:pos="4320"/>
        <w:tab w:val="clear" w:pos="8640"/>
        <w:tab w:val="center" w:pos="4513"/>
        <w:tab w:val="right" w:pos="9027"/>
      </w:tabs>
      <w:jc w:val="right"/>
      <w:rPr>
        <w:noProof/>
        <w:szCs w:val="22"/>
      </w:rPr>
    </w:pPr>
    <w:r w:rsidRPr="00B20134">
      <w:rPr>
        <w:noProof/>
        <w:szCs w:val="22"/>
      </w:rPr>
      <w:tab/>
    </w:r>
    <w:r>
      <w:rPr>
        <w:noProof/>
        <w:szCs w:val="22"/>
      </w:rPr>
      <w:fldChar w:fldCharType="begin"/>
    </w:r>
    <w:r>
      <w:rPr>
        <w:noProof/>
        <w:szCs w:val="22"/>
      </w:rPr>
      <w:instrText xml:space="preserve"> PAGE  \* MERGEFORMAT </w:instrText>
    </w:r>
    <w:r>
      <w:rPr>
        <w:noProof/>
        <w:szCs w:val="22"/>
      </w:rPr>
      <w:fldChar w:fldCharType="separate"/>
    </w:r>
    <w:r w:rsidR="00D055D8">
      <w:rPr>
        <w:noProof/>
        <w:szCs w:val="22"/>
      </w:rPr>
      <w:t>1</w:t>
    </w:r>
    <w:r>
      <w:rPr>
        <w:noProof/>
        <w:szCs w:val="22"/>
      </w:rPr>
      <w:fldChar w:fldCharType="end"/>
    </w:r>
    <w:r w:rsidRPr="00B20134">
      <w:rPr>
        <w:noProof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9F2B1" w14:textId="254A7B69" w:rsidR="00D87E46" w:rsidRPr="00D87E46" w:rsidRDefault="00D87E46" w:rsidP="00D87E46">
    <w:pPr>
      <w:pStyle w:val="Footer"/>
      <w:rPr>
        <w:sz w:val="18"/>
        <w:szCs w:val="18"/>
      </w:rPr>
    </w:pPr>
    <w:r w:rsidRPr="00D87E46">
      <w:rPr>
        <w:noProof/>
        <w:sz w:val="18"/>
        <w:szCs w:val="18"/>
      </w:rPr>
      <w:t xml:space="preserve">Version: 1.0 (TE) dated </w:t>
    </w:r>
    <w:r w:rsidR="00FC1FFD">
      <w:rPr>
        <w:noProof/>
        <w:sz w:val="18"/>
        <w:szCs w:val="18"/>
      </w:rPr>
      <w:t xml:space="preserve">8 July </w:t>
    </w:r>
    <w:r w:rsidRPr="00D87E46">
      <w:rPr>
        <w:noProof/>
        <w:sz w:val="18"/>
        <w:szCs w:val="18"/>
      </w:rPr>
      <w:t>20</w:t>
    </w:r>
  </w:p>
  <w:p w14:paraId="7C009E68" w14:textId="77777777" w:rsidR="00D87E46" w:rsidRDefault="00D87E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3585F" w14:textId="77777777" w:rsidR="003F2EFB" w:rsidRDefault="003F2EFB">
      <w:r>
        <w:separator/>
      </w:r>
    </w:p>
  </w:footnote>
  <w:footnote w:type="continuationSeparator" w:id="0">
    <w:p w14:paraId="57F5C9D0" w14:textId="77777777" w:rsidR="003F2EFB" w:rsidRDefault="003F2E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8E869B"/>
    <w:multiLevelType w:val="multilevel"/>
    <w:tmpl w:val="4E255D6A"/>
    <w:name w:val="Main Heading"/>
    <w:lvl w:ilvl="0">
      <w:start w:val="1"/>
      <w:numFmt w:val="none"/>
      <w:pStyle w:val="Main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B2B09049"/>
    <w:multiLevelType w:val="multilevel"/>
    <w:tmpl w:val="39B053EC"/>
    <w:name w:val="Bullet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Bullet2"/>
      <w:lvlText w:val=""/>
      <w:lvlJc w:val="left"/>
      <w:pPr>
        <w:tabs>
          <w:tab w:val="num" w:pos="1702"/>
        </w:tabs>
        <w:ind w:left="1702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Bullet3"/>
      <w:lvlText w:val=""/>
      <w:lvlJc w:val="left"/>
      <w:pPr>
        <w:tabs>
          <w:tab w:val="num" w:pos="2553"/>
        </w:tabs>
        <w:ind w:left="2553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Bullet4"/>
      <w:lvlText w:val=""/>
      <w:lvlJc w:val="left"/>
      <w:pPr>
        <w:tabs>
          <w:tab w:val="num" w:pos="3404"/>
        </w:tabs>
        <w:ind w:left="3404" w:hanging="851"/>
      </w:pPr>
      <w:rPr>
        <w:rFonts w:ascii="Symbol" w:hAnsi="Symbol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B6523C67"/>
    <w:multiLevelType w:val="multilevel"/>
    <w:tmpl w:val="B406525A"/>
    <w:name w:val="Level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2"/>
        </w:tabs>
        <w:ind w:left="1702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4"/>
        </w:tabs>
        <w:ind w:left="3404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Level6"/>
      <w:lvlText w:val="(%6)"/>
      <w:lvlJc w:val="left"/>
      <w:pPr>
        <w:tabs>
          <w:tab w:val="num" w:pos="4255"/>
        </w:tabs>
        <w:ind w:left="4255" w:hanging="851"/>
      </w:pPr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090FB0B"/>
    <w:multiLevelType w:val="multilevel"/>
    <w:tmpl w:val="67840D94"/>
    <w:name w:val="Sub Heading"/>
    <w:lvl w:ilvl="0">
      <w:start w:val="1"/>
      <w:numFmt w:val="none"/>
      <w:pStyle w:val="SubHeading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Not Defined"/>
      <w:lvlJc w:val="left"/>
      <w:rPr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2202834"/>
    <w:multiLevelType w:val="hybridMultilevel"/>
    <w:tmpl w:val="38FC8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C6B99"/>
    <w:multiLevelType w:val="hybridMultilevel"/>
    <w:tmpl w:val="6FE2A9A4"/>
    <w:name w:val="Bullet_1"/>
    <w:lvl w:ilvl="0" w:tplc="18421822">
      <w:start w:val="1"/>
      <w:numFmt w:val="bullet"/>
      <w:pStyle w:val="Bullet"/>
      <w:lvlText w:val=""/>
      <w:lvlJc w:val="left"/>
      <w:pPr>
        <w:tabs>
          <w:tab w:val="num" w:pos="200"/>
        </w:tabs>
        <w:ind w:left="240" w:firstLine="120"/>
      </w:pPr>
      <w:rPr>
        <w:rFonts w:ascii="Symbol" w:hAnsi="Symbol" w:hint="default"/>
      </w:rPr>
    </w:lvl>
    <w:lvl w:ilvl="1" w:tplc="1BDC1A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3C4DE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0C39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0AC2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D46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92B5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84B9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35CCD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285DA6"/>
    <w:multiLevelType w:val="hybridMultilevel"/>
    <w:tmpl w:val="767843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5331F5"/>
    <w:multiLevelType w:val="hybridMultilevel"/>
    <w:tmpl w:val="C6844A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5120E"/>
    <w:multiLevelType w:val="hybridMultilevel"/>
    <w:tmpl w:val="5498B3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C71943"/>
    <w:multiLevelType w:val="hybridMultilevel"/>
    <w:tmpl w:val="53484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A85BB0"/>
    <w:multiLevelType w:val="hybridMultilevel"/>
    <w:tmpl w:val="31A25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F90670"/>
    <w:multiLevelType w:val="hybridMultilevel"/>
    <w:tmpl w:val="25F22578"/>
    <w:name w:val="bullet list"/>
    <w:lvl w:ilvl="0" w:tplc="13EE0466">
      <w:start w:val="1"/>
      <w:numFmt w:val="bullet"/>
      <w:pStyle w:val="bulletlis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0697FA"/>
        <w:sz w:val="28"/>
        <w:szCs w:val="28"/>
      </w:rPr>
    </w:lvl>
    <w:lvl w:ilvl="1" w:tplc="029422E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EEB1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B6FC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F230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FDEE8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4AB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7C29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702D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6D3151"/>
    <w:multiLevelType w:val="hybridMultilevel"/>
    <w:tmpl w:val="8F38F29C"/>
    <w:lvl w:ilvl="0" w:tplc="3E56CA1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0697FA"/>
        <w:sz w:val="28"/>
        <w:szCs w:val="28"/>
      </w:rPr>
    </w:lvl>
    <w:lvl w:ilvl="1" w:tplc="1C484D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308874">
      <w:start w:val="1"/>
      <w:numFmt w:val="bullet"/>
      <w:pStyle w:val="Conclusionbulletlis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0697FA"/>
        <w:sz w:val="28"/>
        <w:szCs w:val="28"/>
      </w:rPr>
    </w:lvl>
    <w:lvl w:ilvl="3" w:tplc="747893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62CC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F3A73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8C78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6E5F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A8B8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6F5D0D"/>
    <w:multiLevelType w:val="hybridMultilevel"/>
    <w:tmpl w:val="6EB8F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CF0E1A"/>
    <w:multiLevelType w:val="hybridMultilevel"/>
    <w:tmpl w:val="3C96B574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16AA3462"/>
    <w:multiLevelType w:val="hybridMultilevel"/>
    <w:tmpl w:val="F3468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41386F"/>
    <w:multiLevelType w:val="hybridMultilevel"/>
    <w:tmpl w:val="AF2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E4113E"/>
    <w:multiLevelType w:val="hybridMultilevel"/>
    <w:tmpl w:val="6BFC4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50826"/>
    <w:multiLevelType w:val="hybridMultilevel"/>
    <w:tmpl w:val="AEB83D02"/>
    <w:lvl w:ilvl="0" w:tplc="040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40B7D38"/>
    <w:multiLevelType w:val="hybridMultilevel"/>
    <w:tmpl w:val="540CAC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1A3FDD"/>
    <w:multiLevelType w:val="hybridMultilevel"/>
    <w:tmpl w:val="5CC43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ED470C"/>
    <w:multiLevelType w:val="hybridMultilevel"/>
    <w:tmpl w:val="674687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C3DC6"/>
    <w:multiLevelType w:val="hybridMultilevel"/>
    <w:tmpl w:val="0342737C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2F2C60F4"/>
    <w:multiLevelType w:val="multilevel"/>
    <w:tmpl w:val="2263C1A1"/>
    <w:name w:val="Schedule"/>
    <w:lvl w:ilvl="0">
      <w:start w:val="1"/>
      <w:numFmt w:val="decimal"/>
      <w:pStyle w:val="Schedule"/>
      <w:suff w:val="nothing"/>
      <w:lvlText w:val="Schedule %1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Appendix"/>
      <w:suff w:val="nothing"/>
      <w:lvlText w:val="Appendix %2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Part"/>
      <w:suff w:val="nothing"/>
      <w:lvlText w:val="Part %3"/>
      <w:lvlJc w:val="left"/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2FA80E1C"/>
    <w:multiLevelType w:val="hybridMultilevel"/>
    <w:tmpl w:val="0BC02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133982"/>
    <w:multiLevelType w:val="hybridMultilevel"/>
    <w:tmpl w:val="22B4C1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946D32"/>
    <w:multiLevelType w:val="hybridMultilevel"/>
    <w:tmpl w:val="5226CD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E1F18"/>
    <w:multiLevelType w:val="hybridMultilevel"/>
    <w:tmpl w:val="58A293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003A0E"/>
    <w:multiLevelType w:val="hybridMultilevel"/>
    <w:tmpl w:val="1D0C9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00AC3"/>
    <w:multiLevelType w:val="hybridMultilevel"/>
    <w:tmpl w:val="906E4F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401CEF"/>
    <w:multiLevelType w:val="hybridMultilevel"/>
    <w:tmpl w:val="619C3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867786"/>
    <w:multiLevelType w:val="multilevel"/>
    <w:tmpl w:val="5F12966C"/>
    <w:name w:val="Schedule_1"/>
    <w:lvl w:ilvl="0">
      <w:start w:val="1"/>
      <w:numFmt w:val="decimal"/>
      <w:pStyle w:val="ScheduleHeading1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</w:rPr>
    </w:lvl>
    <w:lvl w:ilvl="1">
      <w:start w:val="1"/>
      <w:numFmt w:val="decimal"/>
      <w:pStyle w:val="ScheduleHeading2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 w:val="0"/>
        <w:i w:val="0"/>
      </w:rPr>
    </w:lvl>
    <w:lvl w:ilvl="2">
      <w:start w:val="1"/>
      <w:numFmt w:val="decimal"/>
      <w:pStyle w:val="ScheduleHeading3"/>
      <w:lvlText w:val="%1.%2.%3"/>
      <w:lvlJc w:val="left"/>
      <w:pPr>
        <w:tabs>
          <w:tab w:val="num" w:pos="1559"/>
        </w:tabs>
        <w:ind w:left="1559" w:hanging="850"/>
      </w:pPr>
      <w:rPr>
        <w:rFonts w:cs="Times New Roman" w:hint="default"/>
        <w:i w:val="0"/>
        <w:iCs w:val="0"/>
      </w:rPr>
    </w:lvl>
    <w:lvl w:ilvl="3">
      <w:start w:val="1"/>
      <w:numFmt w:val="upperLetter"/>
      <w:pStyle w:val="ScheduleHeading4"/>
      <w:lvlText w:val="(%4)"/>
      <w:lvlJc w:val="left"/>
      <w:pPr>
        <w:tabs>
          <w:tab w:val="num" w:pos="2268"/>
        </w:tabs>
        <w:ind w:left="2268" w:hanging="709"/>
      </w:pPr>
      <w:rPr>
        <w:rFonts w:cs="Times New Roman" w:hint="default"/>
      </w:rPr>
    </w:lvl>
    <w:lvl w:ilvl="4">
      <w:start w:val="1"/>
      <w:numFmt w:val="decimal"/>
      <w:pStyle w:val="ScheduleHeading5"/>
      <w:lvlText w:val="(%5)"/>
      <w:lvlJc w:val="left"/>
      <w:pPr>
        <w:tabs>
          <w:tab w:val="num" w:pos="2977"/>
        </w:tabs>
        <w:ind w:left="2977" w:hanging="709"/>
      </w:pPr>
      <w:rPr>
        <w:rFonts w:cs="Times New Roman" w:hint="default"/>
      </w:rPr>
    </w:lvl>
    <w:lvl w:ilvl="5">
      <w:start w:val="1"/>
      <w:numFmt w:val="lowerLetter"/>
      <w:pStyle w:val="ScheduleHeading6"/>
      <w:lvlText w:val="(%6)"/>
      <w:lvlJc w:val="left"/>
      <w:pPr>
        <w:tabs>
          <w:tab w:val="num" w:pos="3686"/>
        </w:tabs>
        <w:ind w:left="3686" w:hanging="709"/>
      </w:pPr>
      <w:rPr>
        <w:rFonts w:cs="Times New Roman" w:hint="default"/>
      </w:rPr>
    </w:lvl>
    <w:lvl w:ilvl="6">
      <w:start w:val="1"/>
      <w:numFmt w:val="lowerRoman"/>
      <w:pStyle w:val="ScheduleHeading7"/>
      <w:lvlText w:val="(%7)"/>
      <w:lvlJc w:val="left"/>
      <w:pPr>
        <w:tabs>
          <w:tab w:val="num" w:pos="4394"/>
        </w:tabs>
        <w:ind w:left="439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9021F1E"/>
    <w:multiLevelType w:val="multilevel"/>
    <w:tmpl w:val="B6E4C9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88"/>
        </w:tabs>
        <w:ind w:left="1288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640"/>
        </w:tabs>
        <w:ind w:left="264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4BEC6179"/>
    <w:multiLevelType w:val="hybridMultilevel"/>
    <w:tmpl w:val="18F4B3EE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4D5152B3"/>
    <w:multiLevelType w:val="hybridMultilevel"/>
    <w:tmpl w:val="74AC49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6E76DB"/>
    <w:multiLevelType w:val="hybridMultilevel"/>
    <w:tmpl w:val="1FB23DD8"/>
    <w:lvl w:ilvl="0" w:tplc="08090001">
      <w:start w:val="1"/>
      <w:numFmt w:val="bullet"/>
      <w:lvlText w:val=""/>
      <w:lvlJc w:val="left"/>
      <w:pPr>
        <w:ind w:left="228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6" w:hanging="360"/>
      </w:pPr>
      <w:rPr>
        <w:rFonts w:ascii="Wingdings" w:hAnsi="Wingdings" w:hint="default"/>
      </w:rPr>
    </w:lvl>
  </w:abstractNum>
  <w:abstractNum w:abstractNumId="36" w15:restartNumberingAfterBreak="0">
    <w:nsid w:val="594747C7"/>
    <w:multiLevelType w:val="multilevel"/>
    <w:tmpl w:val="71DA14AC"/>
    <w:name w:val="NGJ"/>
    <w:lvl w:ilvl="0">
      <w:start w:val="1"/>
      <w:numFmt w:val="decimal"/>
      <w:pStyle w:val="NGJSchedLev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</w:rPr>
    </w:lvl>
    <w:lvl w:ilvl="1">
      <w:start w:val="1"/>
      <w:numFmt w:val="decimal"/>
      <w:pStyle w:val="NGJSchedLevel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</w:rPr>
    </w:lvl>
    <w:lvl w:ilvl="2">
      <w:start w:val="1"/>
      <w:numFmt w:val="lowerLetter"/>
      <w:pStyle w:val="NGJSchedLevel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</w:rPr>
    </w:lvl>
    <w:lvl w:ilvl="3">
      <w:start w:val="1"/>
      <w:numFmt w:val="lowerRoman"/>
      <w:pStyle w:val="NGJSchedLevel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</w:rPr>
    </w:lvl>
    <w:lvl w:ilvl="4">
      <w:start w:val="1"/>
      <w:numFmt w:val="upperLetter"/>
      <w:pStyle w:val="NGJSchedLevel5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7" w15:restartNumberingAfterBreak="0">
    <w:nsid w:val="5CA03826"/>
    <w:multiLevelType w:val="hybridMultilevel"/>
    <w:tmpl w:val="1C5A136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FF03AF5"/>
    <w:multiLevelType w:val="hybridMultilevel"/>
    <w:tmpl w:val="D804AFD0"/>
    <w:lvl w:ilvl="0" w:tplc="08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39" w15:restartNumberingAfterBreak="0">
    <w:nsid w:val="6139049C"/>
    <w:multiLevelType w:val="hybridMultilevel"/>
    <w:tmpl w:val="8ADED5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E79C6"/>
    <w:multiLevelType w:val="hybridMultilevel"/>
    <w:tmpl w:val="8E026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7A5FAC"/>
    <w:multiLevelType w:val="hybridMultilevel"/>
    <w:tmpl w:val="4A40D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FE361C"/>
    <w:multiLevelType w:val="hybridMultilevel"/>
    <w:tmpl w:val="F384CA1E"/>
    <w:lvl w:ilvl="0" w:tplc="FFFFFFFF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 w15:restartNumberingAfterBreak="0">
    <w:nsid w:val="67B547E6"/>
    <w:multiLevelType w:val="hybridMultilevel"/>
    <w:tmpl w:val="6CA8094E"/>
    <w:name w:val="Heading"/>
    <w:lvl w:ilvl="0" w:tplc="611AB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36CA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BFE7D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B2B7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1C78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2885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83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C8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688B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617DF6"/>
    <w:multiLevelType w:val="hybridMultilevel"/>
    <w:tmpl w:val="22FECA48"/>
    <w:name w:val="sub-bullet list"/>
    <w:lvl w:ilvl="0" w:tplc="312CB816">
      <w:start w:val="1"/>
      <w:numFmt w:val="bullet"/>
      <w:pStyle w:val="sub-bulletlist"/>
      <w:lvlText w:val="―"/>
      <w:lvlJc w:val="left"/>
      <w:pPr>
        <w:tabs>
          <w:tab w:val="num" w:pos="2222"/>
        </w:tabs>
        <w:ind w:left="2222" w:hanging="720"/>
      </w:pPr>
      <w:rPr>
        <w:rFonts w:ascii="Times New Roman" w:hAnsi="Times New Roman" w:cs="Times New Roman" w:hint="default"/>
        <w:color w:val="0697FA"/>
      </w:rPr>
    </w:lvl>
    <w:lvl w:ilvl="1" w:tplc="CAF4A992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166CE8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9829892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AEC07D3E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57CCBBC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9B24283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603C7218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600E57D2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7A0F6004"/>
    <w:multiLevelType w:val="hybridMultilevel"/>
    <w:tmpl w:val="8124D91C"/>
    <w:lvl w:ilvl="0" w:tplc="08090001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46" w15:restartNumberingAfterBreak="0">
    <w:nsid w:val="7A3F176A"/>
    <w:multiLevelType w:val="hybridMultilevel"/>
    <w:tmpl w:val="D6EEF262"/>
    <w:lvl w:ilvl="0" w:tplc="08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7BBA6D71"/>
    <w:multiLevelType w:val="hybridMultilevel"/>
    <w:tmpl w:val="AD703C4C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7DD067BD"/>
    <w:multiLevelType w:val="hybridMultilevel"/>
    <w:tmpl w:val="24A4111E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973171789">
    <w:abstractNumId w:val="2"/>
  </w:num>
  <w:num w:numId="2" w16cid:durableId="988946070">
    <w:abstractNumId w:val="1"/>
  </w:num>
  <w:num w:numId="3" w16cid:durableId="1852139658">
    <w:abstractNumId w:val="0"/>
  </w:num>
  <w:num w:numId="4" w16cid:durableId="30347646">
    <w:abstractNumId w:val="23"/>
  </w:num>
  <w:num w:numId="5" w16cid:durableId="2112317875">
    <w:abstractNumId w:val="3"/>
  </w:num>
  <w:num w:numId="6" w16cid:durableId="481309175">
    <w:abstractNumId w:val="31"/>
  </w:num>
  <w:num w:numId="7" w16cid:durableId="1719553458">
    <w:abstractNumId w:val="36"/>
  </w:num>
  <w:num w:numId="8" w16cid:durableId="2123455409">
    <w:abstractNumId w:val="5"/>
  </w:num>
  <w:num w:numId="9" w16cid:durableId="1714114118">
    <w:abstractNumId w:val="11"/>
  </w:num>
  <w:num w:numId="10" w16cid:durableId="495147521">
    <w:abstractNumId w:val="12"/>
  </w:num>
  <w:num w:numId="11" w16cid:durableId="283122456">
    <w:abstractNumId w:val="44"/>
  </w:num>
  <w:num w:numId="12" w16cid:durableId="741829858">
    <w:abstractNumId w:val="32"/>
  </w:num>
  <w:num w:numId="13" w16cid:durableId="989358520">
    <w:abstractNumId w:val="28"/>
  </w:num>
  <w:num w:numId="14" w16cid:durableId="391194249">
    <w:abstractNumId w:val="39"/>
  </w:num>
  <w:num w:numId="15" w16cid:durableId="398746407">
    <w:abstractNumId w:val="21"/>
  </w:num>
  <w:num w:numId="16" w16cid:durableId="1564833964">
    <w:abstractNumId w:val="34"/>
  </w:num>
  <w:num w:numId="17" w16cid:durableId="1078601139">
    <w:abstractNumId w:val="24"/>
  </w:num>
  <w:num w:numId="18" w16cid:durableId="149446762">
    <w:abstractNumId w:val="27"/>
  </w:num>
  <w:num w:numId="19" w16cid:durableId="30151005">
    <w:abstractNumId w:val="6"/>
  </w:num>
  <w:num w:numId="20" w16cid:durableId="1352026955">
    <w:abstractNumId w:val="15"/>
  </w:num>
  <w:num w:numId="21" w16cid:durableId="1868369840">
    <w:abstractNumId w:val="41"/>
  </w:num>
  <w:num w:numId="22" w16cid:durableId="161244304">
    <w:abstractNumId w:val="33"/>
  </w:num>
  <w:num w:numId="23" w16cid:durableId="1458794838">
    <w:abstractNumId w:val="45"/>
  </w:num>
  <w:num w:numId="24" w16cid:durableId="326640136">
    <w:abstractNumId w:val="20"/>
  </w:num>
  <w:num w:numId="25" w16cid:durableId="910190302">
    <w:abstractNumId w:val="29"/>
  </w:num>
  <w:num w:numId="26" w16cid:durableId="1910920190">
    <w:abstractNumId w:val="8"/>
  </w:num>
  <w:num w:numId="27" w16cid:durableId="1317801090">
    <w:abstractNumId w:val="7"/>
  </w:num>
  <w:num w:numId="28" w16cid:durableId="319239813">
    <w:abstractNumId w:val="25"/>
  </w:num>
  <w:num w:numId="29" w16cid:durableId="19951351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3112885">
    <w:abstractNumId w:val="42"/>
  </w:num>
  <w:num w:numId="31" w16cid:durableId="195390389">
    <w:abstractNumId w:val="26"/>
  </w:num>
  <w:num w:numId="32" w16cid:durableId="2061854792">
    <w:abstractNumId w:val="13"/>
  </w:num>
  <w:num w:numId="33" w16cid:durableId="2041664273">
    <w:abstractNumId w:val="17"/>
  </w:num>
  <w:num w:numId="34" w16cid:durableId="807554765">
    <w:abstractNumId w:val="9"/>
  </w:num>
  <w:num w:numId="35" w16cid:durableId="2121409178">
    <w:abstractNumId w:val="37"/>
  </w:num>
  <w:num w:numId="36" w16cid:durableId="757754284">
    <w:abstractNumId w:val="47"/>
  </w:num>
  <w:num w:numId="37" w16cid:durableId="534121599">
    <w:abstractNumId w:val="38"/>
  </w:num>
  <w:num w:numId="38" w16cid:durableId="325595689">
    <w:abstractNumId w:val="35"/>
  </w:num>
  <w:num w:numId="39" w16cid:durableId="1598244718">
    <w:abstractNumId w:val="46"/>
  </w:num>
  <w:num w:numId="40" w16cid:durableId="118957383">
    <w:abstractNumId w:val="19"/>
  </w:num>
  <w:num w:numId="41" w16cid:durableId="45875933">
    <w:abstractNumId w:val="16"/>
  </w:num>
  <w:num w:numId="42" w16cid:durableId="853810720">
    <w:abstractNumId w:val="40"/>
  </w:num>
  <w:num w:numId="43" w16cid:durableId="490410439">
    <w:abstractNumId w:val="30"/>
  </w:num>
  <w:num w:numId="44" w16cid:durableId="670445421">
    <w:abstractNumId w:val="4"/>
  </w:num>
  <w:num w:numId="45" w16cid:durableId="1174997784">
    <w:abstractNumId w:val="18"/>
  </w:num>
  <w:num w:numId="46" w16cid:durableId="1593050360">
    <w:abstractNumId w:val="22"/>
  </w:num>
  <w:num w:numId="47" w16cid:durableId="1197737222">
    <w:abstractNumId w:val="10"/>
  </w:num>
  <w:num w:numId="48" w16cid:durableId="11783507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838621454">
    <w:abstractNumId w:val="14"/>
  </w:num>
  <w:num w:numId="50" w16cid:durableId="1075084149">
    <w:abstractNumId w:val="4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S_DocClass" w:val="CON"/>
    <w:docVar w:name="BS_DocClassDescr" w:val="Confidential"/>
  </w:docVars>
  <w:rsids>
    <w:rsidRoot w:val="009173BF"/>
    <w:rsid w:val="00000B76"/>
    <w:rsid w:val="00015123"/>
    <w:rsid w:val="00050C5F"/>
    <w:rsid w:val="000615C5"/>
    <w:rsid w:val="00063ED6"/>
    <w:rsid w:val="000705E0"/>
    <w:rsid w:val="000737A7"/>
    <w:rsid w:val="000833B5"/>
    <w:rsid w:val="000B13AE"/>
    <w:rsid w:val="000C48A0"/>
    <w:rsid w:val="000C5382"/>
    <w:rsid w:val="000C58C0"/>
    <w:rsid w:val="0011288B"/>
    <w:rsid w:val="00135D59"/>
    <w:rsid w:val="00145ED3"/>
    <w:rsid w:val="00147635"/>
    <w:rsid w:val="00164BDF"/>
    <w:rsid w:val="00172BBA"/>
    <w:rsid w:val="00191F92"/>
    <w:rsid w:val="001E4102"/>
    <w:rsid w:val="001F10F1"/>
    <w:rsid w:val="00221FAD"/>
    <w:rsid w:val="00223548"/>
    <w:rsid w:val="002318A6"/>
    <w:rsid w:val="00254C40"/>
    <w:rsid w:val="0028512F"/>
    <w:rsid w:val="00287E7D"/>
    <w:rsid w:val="002931A0"/>
    <w:rsid w:val="002B3123"/>
    <w:rsid w:val="002C6FAF"/>
    <w:rsid w:val="002D566B"/>
    <w:rsid w:val="002D7B02"/>
    <w:rsid w:val="00315CA7"/>
    <w:rsid w:val="003221C8"/>
    <w:rsid w:val="003235B3"/>
    <w:rsid w:val="0034097B"/>
    <w:rsid w:val="00343F30"/>
    <w:rsid w:val="00355342"/>
    <w:rsid w:val="003913E5"/>
    <w:rsid w:val="003929CE"/>
    <w:rsid w:val="0039621C"/>
    <w:rsid w:val="003A2E40"/>
    <w:rsid w:val="003A7953"/>
    <w:rsid w:val="003C7C9B"/>
    <w:rsid w:val="003D294E"/>
    <w:rsid w:val="003F2EFB"/>
    <w:rsid w:val="00403AB1"/>
    <w:rsid w:val="0043385F"/>
    <w:rsid w:val="0044349E"/>
    <w:rsid w:val="00477E1F"/>
    <w:rsid w:val="00485CDB"/>
    <w:rsid w:val="004864C3"/>
    <w:rsid w:val="00486B00"/>
    <w:rsid w:val="00497BD7"/>
    <w:rsid w:val="004A4046"/>
    <w:rsid w:val="004A5270"/>
    <w:rsid w:val="004B764E"/>
    <w:rsid w:val="004C35A7"/>
    <w:rsid w:val="004C456D"/>
    <w:rsid w:val="004F039A"/>
    <w:rsid w:val="004F1E33"/>
    <w:rsid w:val="004F457A"/>
    <w:rsid w:val="0050442D"/>
    <w:rsid w:val="00530410"/>
    <w:rsid w:val="00532674"/>
    <w:rsid w:val="00534C4D"/>
    <w:rsid w:val="005537D5"/>
    <w:rsid w:val="00563C78"/>
    <w:rsid w:val="005667C1"/>
    <w:rsid w:val="00567F68"/>
    <w:rsid w:val="005704F8"/>
    <w:rsid w:val="00575523"/>
    <w:rsid w:val="00576DF0"/>
    <w:rsid w:val="005778C5"/>
    <w:rsid w:val="00587C77"/>
    <w:rsid w:val="005A3453"/>
    <w:rsid w:val="005C125C"/>
    <w:rsid w:val="005D1380"/>
    <w:rsid w:val="005F6728"/>
    <w:rsid w:val="00600C5F"/>
    <w:rsid w:val="00602508"/>
    <w:rsid w:val="00606880"/>
    <w:rsid w:val="006078B7"/>
    <w:rsid w:val="00607BB4"/>
    <w:rsid w:val="0061058F"/>
    <w:rsid w:val="006133CB"/>
    <w:rsid w:val="00627CC1"/>
    <w:rsid w:val="00635940"/>
    <w:rsid w:val="00644143"/>
    <w:rsid w:val="0064541F"/>
    <w:rsid w:val="0064610D"/>
    <w:rsid w:val="00672798"/>
    <w:rsid w:val="00676980"/>
    <w:rsid w:val="00685446"/>
    <w:rsid w:val="00686313"/>
    <w:rsid w:val="006B5184"/>
    <w:rsid w:val="006C00E2"/>
    <w:rsid w:val="006F7E01"/>
    <w:rsid w:val="00701737"/>
    <w:rsid w:val="0071641A"/>
    <w:rsid w:val="0075585A"/>
    <w:rsid w:val="00764CF3"/>
    <w:rsid w:val="007700D3"/>
    <w:rsid w:val="0077555C"/>
    <w:rsid w:val="0078605E"/>
    <w:rsid w:val="00786764"/>
    <w:rsid w:val="0079301A"/>
    <w:rsid w:val="007B3E8B"/>
    <w:rsid w:val="007B3F16"/>
    <w:rsid w:val="007C2123"/>
    <w:rsid w:val="007D44D8"/>
    <w:rsid w:val="007E1161"/>
    <w:rsid w:val="007E5567"/>
    <w:rsid w:val="007E645D"/>
    <w:rsid w:val="007F3D5E"/>
    <w:rsid w:val="00803E60"/>
    <w:rsid w:val="00807630"/>
    <w:rsid w:val="00807FEB"/>
    <w:rsid w:val="00823F89"/>
    <w:rsid w:val="00841C78"/>
    <w:rsid w:val="008940E7"/>
    <w:rsid w:val="0089468C"/>
    <w:rsid w:val="008A4F63"/>
    <w:rsid w:val="008B2215"/>
    <w:rsid w:val="008B7813"/>
    <w:rsid w:val="008C2A91"/>
    <w:rsid w:val="008C4E5C"/>
    <w:rsid w:val="008C6CCF"/>
    <w:rsid w:val="008D2474"/>
    <w:rsid w:val="008D3AA5"/>
    <w:rsid w:val="008E5B7A"/>
    <w:rsid w:val="008E6676"/>
    <w:rsid w:val="008F0B30"/>
    <w:rsid w:val="008F7AF8"/>
    <w:rsid w:val="00903B6B"/>
    <w:rsid w:val="00904551"/>
    <w:rsid w:val="0090556C"/>
    <w:rsid w:val="0090681F"/>
    <w:rsid w:val="00911C5E"/>
    <w:rsid w:val="00913141"/>
    <w:rsid w:val="009173BF"/>
    <w:rsid w:val="00930E50"/>
    <w:rsid w:val="0093638C"/>
    <w:rsid w:val="00957D2F"/>
    <w:rsid w:val="00965FDA"/>
    <w:rsid w:val="009731ED"/>
    <w:rsid w:val="009A0669"/>
    <w:rsid w:val="009B23A6"/>
    <w:rsid w:val="009D42FF"/>
    <w:rsid w:val="009D49A9"/>
    <w:rsid w:val="009F4EC7"/>
    <w:rsid w:val="009F5127"/>
    <w:rsid w:val="00A0327E"/>
    <w:rsid w:val="00A2597D"/>
    <w:rsid w:val="00A3209E"/>
    <w:rsid w:val="00A377C8"/>
    <w:rsid w:val="00A563CC"/>
    <w:rsid w:val="00A747F3"/>
    <w:rsid w:val="00A84723"/>
    <w:rsid w:val="00A92A49"/>
    <w:rsid w:val="00AA0CD7"/>
    <w:rsid w:val="00AD2224"/>
    <w:rsid w:val="00AF4D06"/>
    <w:rsid w:val="00B11361"/>
    <w:rsid w:val="00B20134"/>
    <w:rsid w:val="00B32301"/>
    <w:rsid w:val="00B43639"/>
    <w:rsid w:val="00B51D8F"/>
    <w:rsid w:val="00B63445"/>
    <w:rsid w:val="00B73553"/>
    <w:rsid w:val="00B87A19"/>
    <w:rsid w:val="00BC48AC"/>
    <w:rsid w:val="00BD6737"/>
    <w:rsid w:val="00BE2941"/>
    <w:rsid w:val="00BF0E32"/>
    <w:rsid w:val="00BF46CA"/>
    <w:rsid w:val="00C134B8"/>
    <w:rsid w:val="00C15626"/>
    <w:rsid w:val="00C23C90"/>
    <w:rsid w:val="00C30DEB"/>
    <w:rsid w:val="00C315A9"/>
    <w:rsid w:val="00C41B13"/>
    <w:rsid w:val="00C54994"/>
    <w:rsid w:val="00C55115"/>
    <w:rsid w:val="00C71CBB"/>
    <w:rsid w:val="00C77F9E"/>
    <w:rsid w:val="00C94ED3"/>
    <w:rsid w:val="00CA1C2E"/>
    <w:rsid w:val="00CC0B76"/>
    <w:rsid w:val="00CD3375"/>
    <w:rsid w:val="00CF5E6A"/>
    <w:rsid w:val="00CF611C"/>
    <w:rsid w:val="00D055D8"/>
    <w:rsid w:val="00D32BEF"/>
    <w:rsid w:val="00D6212F"/>
    <w:rsid w:val="00D65925"/>
    <w:rsid w:val="00D736CA"/>
    <w:rsid w:val="00D74F9F"/>
    <w:rsid w:val="00D87E46"/>
    <w:rsid w:val="00DA4107"/>
    <w:rsid w:val="00DA655C"/>
    <w:rsid w:val="00DB17F8"/>
    <w:rsid w:val="00DD1D17"/>
    <w:rsid w:val="00DD4762"/>
    <w:rsid w:val="00DD6BBA"/>
    <w:rsid w:val="00DF21AA"/>
    <w:rsid w:val="00E05E1F"/>
    <w:rsid w:val="00E11060"/>
    <w:rsid w:val="00E13C02"/>
    <w:rsid w:val="00E34FE2"/>
    <w:rsid w:val="00E4474F"/>
    <w:rsid w:val="00E76B7B"/>
    <w:rsid w:val="00EB1075"/>
    <w:rsid w:val="00ED12AC"/>
    <w:rsid w:val="00ED3EFC"/>
    <w:rsid w:val="00EF02D2"/>
    <w:rsid w:val="00EF4015"/>
    <w:rsid w:val="00F01D96"/>
    <w:rsid w:val="00F12192"/>
    <w:rsid w:val="00F1292B"/>
    <w:rsid w:val="00F21317"/>
    <w:rsid w:val="00F31042"/>
    <w:rsid w:val="00F32243"/>
    <w:rsid w:val="00F357C5"/>
    <w:rsid w:val="00F40FB1"/>
    <w:rsid w:val="00F57850"/>
    <w:rsid w:val="00F67AA4"/>
    <w:rsid w:val="00F82E90"/>
    <w:rsid w:val="00F92E94"/>
    <w:rsid w:val="00F96622"/>
    <w:rsid w:val="00FB3AED"/>
    <w:rsid w:val="00FB5A24"/>
    <w:rsid w:val="00FC1FFD"/>
    <w:rsid w:val="00FD679E"/>
    <w:rsid w:val="00FD7A0D"/>
    <w:rsid w:val="00FE58E5"/>
    <w:rsid w:val="00FF0FF5"/>
    <w:rsid w:val="029242E9"/>
    <w:rsid w:val="031664C1"/>
    <w:rsid w:val="0843200D"/>
    <w:rsid w:val="08C64557"/>
    <w:rsid w:val="10E1FFF3"/>
    <w:rsid w:val="146C7E8D"/>
    <w:rsid w:val="1A46EF57"/>
    <w:rsid w:val="1C6C0E51"/>
    <w:rsid w:val="1CF7A8A6"/>
    <w:rsid w:val="1D3D6363"/>
    <w:rsid w:val="2158AF9E"/>
    <w:rsid w:val="29792880"/>
    <w:rsid w:val="2B2884FC"/>
    <w:rsid w:val="2B2FDA0F"/>
    <w:rsid w:val="2CE84E98"/>
    <w:rsid w:val="2EBC4ABF"/>
    <w:rsid w:val="2F73EBFC"/>
    <w:rsid w:val="34A26C88"/>
    <w:rsid w:val="3519191D"/>
    <w:rsid w:val="367980E5"/>
    <w:rsid w:val="382298E7"/>
    <w:rsid w:val="38DA9FC6"/>
    <w:rsid w:val="394A9AFE"/>
    <w:rsid w:val="399EC5A2"/>
    <w:rsid w:val="3A16CF52"/>
    <w:rsid w:val="3AB76F24"/>
    <w:rsid w:val="3B028710"/>
    <w:rsid w:val="3F326051"/>
    <w:rsid w:val="40868A9F"/>
    <w:rsid w:val="51AEBBED"/>
    <w:rsid w:val="533FF986"/>
    <w:rsid w:val="5A2E70FD"/>
    <w:rsid w:val="5E6E7AF5"/>
    <w:rsid w:val="5FC930BC"/>
    <w:rsid w:val="61AED3F0"/>
    <w:rsid w:val="636AC2B6"/>
    <w:rsid w:val="64B85119"/>
    <w:rsid w:val="64E6D2DE"/>
    <w:rsid w:val="6AD68D39"/>
    <w:rsid w:val="6B2205C5"/>
    <w:rsid w:val="6CBB921E"/>
    <w:rsid w:val="6DD16FD6"/>
    <w:rsid w:val="6E3F7088"/>
    <w:rsid w:val="7114543B"/>
    <w:rsid w:val="72AA6AFE"/>
    <w:rsid w:val="780ABFCA"/>
    <w:rsid w:val="78A44B40"/>
    <w:rsid w:val="7B9D9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6094A94"/>
  <w15:chartTrackingRefBased/>
  <w15:docId w15:val="{D4FF06F3-E760-4740-A245-1615CA08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djustRightInd w:val="0"/>
      <w:jc w:val="both"/>
    </w:pPr>
    <w:rPr>
      <w:rFonts w:ascii="Arial" w:eastAsia="Arial" w:hAnsi="Arial" w:cs="Arial"/>
      <w:lang w:eastAsia="en-GB"/>
    </w:rPr>
  </w:style>
  <w:style w:type="paragraph" w:styleId="Heading1">
    <w:name w:val="heading 1"/>
    <w:aliases w:val="1,1.,A MAJOR/BOLD,Aktenaam,H1,Head 1,Heading,Heading 1(Report Only),Hoofdstukkop,Lev 1,No numbers,OG Heading 1,Schedheading,Section Heading,Titre 1 HB,h1,h1 chapter heading,h11,h12,h13,level 1,level1,§1."/>
    <w:basedOn w:val="Normal"/>
    <w:next w:val="BodyText"/>
    <w:link w:val="Heading1Char"/>
    <w:qFormat/>
    <w:pPr>
      <w:keepNext/>
      <w:numPr>
        <w:numId w:val="1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200" w:after="100" w:line="260" w:lineRule="atLeast"/>
      <w:outlineLvl w:val="0"/>
    </w:pPr>
    <w:rPr>
      <w:rFonts w:ascii="Times New Roman" w:eastAsia="Batang" w:hAnsi="Times New Roman" w:cs="Times New Roman"/>
      <w:b/>
      <w:caps/>
      <w:sz w:val="22"/>
      <w:lang w:eastAsia="ko-KR"/>
    </w:rPr>
  </w:style>
  <w:style w:type="paragraph" w:styleId="Heading2">
    <w:name w:val="heading 2"/>
    <w:aliases w:val="1.1,2,2m,3b,B Sub/Bold,B Sub/Bold1,B Sub/Bold11,B Sub/Bold2,Body Text (Reset numbering),H2,Heading2,Lev 2,Major,Paragraafkop,Reset numbering,Section,TF-Overskrit 2,Titre 2 HB,h 2,h2,h2 main heading,h2 main heading1,h2 main heading2,m,sub-sect"/>
    <w:basedOn w:val="Normal"/>
    <w:next w:val="BodyText"/>
    <w:link w:val="Heading2Char"/>
    <w:qFormat/>
    <w:pPr>
      <w:numPr>
        <w:ilvl w:val="1"/>
        <w:numId w:val="12"/>
      </w:numPr>
      <w:tabs>
        <w:tab w:val="clear" w:pos="1288"/>
        <w:tab w:val="num" w:pos="1530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ind w:left="1530"/>
      <w:outlineLvl w:val="1"/>
    </w:pPr>
    <w:rPr>
      <w:rFonts w:ascii="Times New Roman" w:eastAsia="Batang" w:hAnsi="Times New Roman" w:cs="Times New Roman"/>
      <w:bCs/>
      <w:sz w:val="22"/>
      <w:lang w:eastAsia="ko-KR"/>
    </w:rPr>
  </w:style>
  <w:style w:type="paragraph" w:styleId="Heading3">
    <w:name w:val="heading 3"/>
    <w:aliases w:val="(Alt+3),(a),1.1.1,3,3m,C Sub-Sub/Italic,C Sub-Sub/Italic1,GPH Heading 3,H3,H31,Head 31,Head 32,Lev 3,Lev 31,Level 1 - 1,Level 1 - 2,Minor,Minor1,Numbered - 3,Numbered - 31,Sub-section,Sub2Para,Subparagraafkop,h3,h3 sub heading,h3 sub heading1"/>
    <w:basedOn w:val="Normal"/>
    <w:next w:val="BodyText"/>
    <w:link w:val="Heading3Char"/>
    <w:qFormat/>
    <w:pPr>
      <w:numPr>
        <w:ilvl w:val="2"/>
        <w:numId w:val="12"/>
      </w:numPr>
      <w:tabs>
        <w:tab w:val="clear" w:pos="2640"/>
        <w:tab w:val="num" w:pos="1980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ind w:left="1980"/>
      <w:outlineLvl w:val="2"/>
    </w:pPr>
    <w:rPr>
      <w:rFonts w:ascii="Times New Roman" w:eastAsia="Batang" w:hAnsi="Times New Roman" w:cs="Times New Roman"/>
      <w:sz w:val="22"/>
      <w:lang w:eastAsia="ko-KR"/>
    </w:rPr>
  </w:style>
  <w:style w:type="paragraph" w:styleId="Heading4">
    <w:name w:val="heading 4"/>
    <w:aliases w:val="(i),4,D Sub-Sub/Plain,GPH Heading 4,Heading4,Lev 4,Level 2 - (a),Level 2 - a,Numbered - 4,Schedules,Sub-Minor,h4,h4 sub sub heading"/>
    <w:basedOn w:val="Normal"/>
    <w:next w:val="BodyText"/>
    <w:link w:val="Heading4Char"/>
    <w:qFormat/>
    <w:pPr>
      <w:numPr>
        <w:ilvl w:val="3"/>
        <w:numId w:val="12"/>
      </w:numPr>
      <w:tabs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3"/>
    </w:pPr>
    <w:rPr>
      <w:rFonts w:ascii="Times New Roman" w:eastAsia="Batang" w:hAnsi="Times New Roman" w:cs="Times New Roman"/>
      <w:sz w:val="22"/>
      <w:lang w:eastAsia="ko-KR"/>
    </w:rPr>
  </w:style>
  <w:style w:type="paragraph" w:styleId="Heading5">
    <w:name w:val="heading 5"/>
    <w:aliases w:val="(A),Heading 5(unused),Lev 5,Level 3 - (i),Level 3 - i"/>
    <w:basedOn w:val="Normal"/>
    <w:next w:val="BodyText"/>
    <w:link w:val="Heading5Char"/>
    <w:qFormat/>
    <w:pPr>
      <w:numPr>
        <w:ilvl w:val="4"/>
        <w:numId w:val="12"/>
      </w:numPr>
      <w:tabs>
        <w:tab w:val="left" w:pos="4394"/>
        <w:tab w:val="right" w:pos="8789"/>
      </w:tabs>
      <w:adjustRightInd/>
      <w:spacing w:before="100" w:after="100" w:line="260" w:lineRule="atLeast"/>
      <w:outlineLvl w:val="4"/>
    </w:pPr>
    <w:rPr>
      <w:rFonts w:ascii="Times New Roman" w:eastAsia="Batang" w:hAnsi="Times New Roman" w:cs="Times New Roman"/>
      <w:sz w:val="22"/>
      <w:lang w:eastAsia="ko-KR"/>
    </w:rPr>
  </w:style>
  <w:style w:type="paragraph" w:styleId="Heading6">
    <w:name w:val="heading 6"/>
    <w:aliases w:val="(I),Heading 6(unused),L1 PIP,Legal Level 1.,Lev 6,h6"/>
    <w:basedOn w:val="Normal"/>
    <w:next w:val="BodyText"/>
    <w:link w:val="Heading6Char"/>
    <w:qFormat/>
    <w:pPr>
      <w:numPr>
        <w:ilvl w:val="5"/>
        <w:numId w:val="12"/>
      </w:numPr>
      <w:tabs>
        <w:tab w:val="left" w:pos="4394"/>
        <w:tab w:val="right" w:pos="8789"/>
      </w:tabs>
      <w:adjustRightInd/>
      <w:spacing w:before="100" w:after="100" w:line="260" w:lineRule="atLeast"/>
      <w:outlineLvl w:val="5"/>
    </w:pPr>
    <w:rPr>
      <w:rFonts w:ascii="Times New Roman" w:eastAsia="Batang" w:hAnsi="Times New Roman" w:cs="Times New Roman"/>
      <w:sz w:val="22"/>
      <w:lang w:eastAsia="ko-KR"/>
    </w:rPr>
  </w:style>
  <w:style w:type="paragraph" w:styleId="Heading7">
    <w:name w:val="heading 7"/>
    <w:aliases w:val="Heading 7(unused),L2 PIP,Legal Level 1.1.,Lev 7"/>
    <w:basedOn w:val="Normal"/>
    <w:next w:val="BodyText"/>
    <w:link w:val="Heading7Char"/>
    <w:qFormat/>
    <w:pPr>
      <w:numPr>
        <w:ilvl w:val="6"/>
        <w:numId w:val="12"/>
      </w:numPr>
      <w:tabs>
        <w:tab w:val="right" w:pos="8789"/>
      </w:tabs>
      <w:adjustRightInd/>
      <w:spacing w:before="100" w:after="100" w:line="260" w:lineRule="atLeast"/>
      <w:outlineLvl w:val="6"/>
    </w:pPr>
    <w:rPr>
      <w:rFonts w:ascii="Times New Roman" w:eastAsia="Batang" w:hAnsi="Times New Roman" w:cs="Times New Roman"/>
      <w:sz w:val="22"/>
      <w:lang w:eastAsia="ko-KR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7"/>
    </w:pPr>
    <w:rPr>
      <w:rFonts w:ascii="Times New Roman" w:eastAsia="Batang" w:hAnsi="Times New Roman" w:cs="Times New Roman"/>
      <w:iCs/>
      <w:sz w:val="22"/>
      <w:szCs w:val="24"/>
      <w:lang w:eastAsia="ko-KR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2"/>
      </w:numPr>
      <w:tabs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outlineLvl w:val="8"/>
    </w:pPr>
    <w:rPr>
      <w:rFonts w:ascii="Times New Roman" w:eastAsia="Batang" w:hAnsi="Times New Roman"/>
      <w:sz w:val="22"/>
      <w:szCs w:val="2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noteText">
    <w:name w:val="footnote text"/>
    <w:basedOn w:val="Normal"/>
    <w:link w:val="FootnoteTextChar"/>
    <w:semiHidden/>
    <w:rPr>
      <w:sz w:val="16"/>
    </w:rPr>
  </w:style>
  <w:style w:type="character" w:customStyle="1" w:styleId="FootnoteTextChar">
    <w:name w:val="Footnote Text Char"/>
    <w:link w:val="FootnoteText"/>
    <w:semiHidden/>
    <w:rPr>
      <w:rFonts w:ascii="Arial" w:hAnsi="Arial" w:cs="Arial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customStyle="1" w:styleId="HeaderChar">
    <w:name w:val="Header Char"/>
    <w:link w:val="Header"/>
    <w:uiPriority w:val="99"/>
    <w:rPr>
      <w:rFonts w:ascii="Arial" w:hAnsi="Arial" w:cs="Arial"/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sz w:val="16"/>
    </w:rPr>
  </w:style>
  <w:style w:type="character" w:customStyle="1" w:styleId="FooterChar">
    <w:name w:val="Footer Char"/>
    <w:link w:val="Footer"/>
    <w:uiPriority w:val="99"/>
    <w:rPr>
      <w:rFonts w:ascii="Arial" w:hAnsi="Arial" w:cs="Arial"/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rFonts w:ascii="Arial" w:hAnsi="Arial" w:cs="Arial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Arial" w:hAnsi="Arial" w:cs="Arial"/>
    </w:rPr>
  </w:style>
  <w:style w:type="character" w:styleId="EndnoteReference">
    <w:name w:val="endnote reference"/>
    <w:semiHidden/>
    <w:rPr>
      <w:vertAlign w:val="superscript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uiPriority w:val="39"/>
    <w:pPr>
      <w:tabs>
        <w:tab w:val="right" w:pos="8500"/>
      </w:tabs>
      <w:spacing w:after="240"/>
      <w:ind w:left="851" w:right="567" w:hanging="851"/>
    </w:pPr>
  </w:style>
  <w:style w:type="paragraph" w:styleId="TOC2">
    <w:name w:val="toc 2"/>
    <w:basedOn w:val="TOC1"/>
    <w:next w:val="Normal"/>
    <w:uiPriority w:val="39"/>
    <w:pPr>
      <w:ind w:left="1702"/>
    </w:pPr>
  </w:style>
  <w:style w:type="paragraph" w:styleId="TOC3">
    <w:name w:val="toc 3"/>
    <w:basedOn w:val="TOC1"/>
    <w:next w:val="Normal"/>
    <w:uiPriority w:val="39"/>
    <w:pPr>
      <w:ind w:left="2552"/>
    </w:pPr>
  </w:style>
  <w:style w:type="paragraph" w:styleId="TOC4">
    <w:name w:val="toc 4"/>
    <w:basedOn w:val="TOC1"/>
    <w:next w:val="Normal"/>
    <w:uiPriority w:val="39"/>
    <w:pPr>
      <w:ind w:left="0" w:firstLine="0"/>
    </w:pPr>
  </w:style>
  <w:style w:type="paragraph" w:styleId="TOC5">
    <w:name w:val="toc 5"/>
    <w:basedOn w:val="TOC1"/>
    <w:next w:val="Normal"/>
    <w:uiPriority w:val="39"/>
    <w:pPr>
      <w:ind w:firstLine="0"/>
    </w:pPr>
  </w:style>
  <w:style w:type="paragraph" w:styleId="TOC6">
    <w:name w:val="toc 6"/>
    <w:basedOn w:val="TOC1"/>
    <w:next w:val="Normal"/>
    <w:uiPriority w:val="39"/>
    <w:pPr>
      <w:ind w:left="1701" w:firstLine="0"/>
    </w:pPr>
  </w:style>
  <w:style w:type="paragraph" w:customStyle="1" w:styleId="Body">
    <w:name w:val="Body"/>
    <w:basedOn w:val="Normal"/>
    <w:pPr>
      <w:spacing w:after="240"/>
    </w:pPr>
  </w:style>
  <w:style w:type="paragraph" w:customStyle="1" w:styleId="Body1">
    <w:name w:val="Body 1"/>
    <w:basedOn w:val="Body"/>
    <w:uiPriority w:val="99"/>
    <w:pPr>
      <w:ind w:left="851"/>
    </w:pPr>
  </w:style>
  <w:style w:type="paragraph" w:customStyle="1" w:styleId="Level1">
    <w:name w:val="Level 1"/>
    <w:basedOn w:val="Body1"/>
    <w:pPr>
      <w:numPr>
        <w:numId w:val="1"/>
      </w:numPr>
      <w:outlineLvl w:val="0"/>
    </w:pPr>
  </w:style>
  <w:style w:type="character" w:customStyle="1" w:styleId="Level1asHeadingtext">
    <w:name w:val="Level 1 as Heading (text)"/>
    <w:rPr>
      <w:b/>
      <w:bCs/>
      <w:caps/>
    </w:rPr>
  </w:style>
  <w:style w:type="paragraph" w:customStyle="1" w:styleId="Body2">
    <w:name w:val="Body 2"/>
    <w:basedOn w:val="Body"/>
    <w:uiPriority w:val="99"/>
    <w:pPr>
      <w:ind w:left="851"/>
    </w:pPr>
  </w:style>
  <w:style w:type="paragraph" w:customStyle="1" w:styleId="Level2">
    <w:name w:val="Level 2"/>
    <w:basedOn w:val="Body2"/>
    <w:pPr>
      <w:numPr>
        <w:ilvl w:val="1"/>
        <w:numId w:val="1"/>
      </w:numPr>
      <w:outlineLvl w:val="1"/>
    </w:pPr>
  </w:style>
  <w:style w:type="character" w:customStyle="1" w:styleId="Level2asHeadingtext">
    <w:name w:val="Level 2 as Heading (text)"/>
    <w:uiPriority w:val="99"/>
    <w:rPr>
      <w:b/>
      <w:bCs/>
    </w:rPr>
  </w:style>
  <w:style w:type="paragraph" w:customStyle="1" w:styleId="Body3">
    <w:name w:val="Body 3"/>
    <w:basedOn w:val="Body"/>
    <w:uiPriority w:val="99"/>
    <w:pPr>
      <w:ind w:left="1702"/>
    </w:pPr>
  </w:style>
  <w:style w:type="paragraph" w:customStyle="1" w:styleId="Level3">
    <w:name w:val="Level 3"/>
    <w:basedOn w:val="Body3"/>
    <w:pPr>
      <w:numPr>
        <w:ilvl w:val="2"/>
        <w:numId w:val="1"/>
      </w:numPr>
      <w:outlineLvl w:val="2"/>
    </w:pPr>
  </w:style>
  <w:style w:type="character" w:customStyle="1" w:styleId="Level3asHeadingtext">
    <w:name w:val="Level 3 as Heading (text)"/>
    <w:uiPriority w:val="99"/>
    <w:rPr>
      <w:b/>
      <w:bCs/>
    </w:rPr>
  </w:style>
  <w:style w:type="paragraph" w:customStyle="1" w:styleId="Body4">
    <w:name w:val="Body 4"/>
    <w:basedOn w:val="Body"/>
    <w:uiPriority w:val="99"/>
    <w:pPr>
      <w:ind w:left="2553"/>
    </w:pPr>
  </w:style>
  <w:style w:type="paragraph" w:customStyle="1" w:styleId="Level4">
    <w:name w:val="Level 4"/>
    <w:basedOn w:val="Body4"/>
    <w:pPr>
      <w:numPr>
        <w:ilvl w:val="3"/>
        <w:numId w:val="1"/>
      </w:numPr>
      <w:outlineLvl w:val="3"/>
    </w:pPr>
  </w:style>
  <w:style w:type="paragraph" w:customStyle="1" w:styleId="Body5">
    <w:name w:val="Body 5"/>
    <w:basedOn w:val="Body"/>
    <w:uiPriority w:val="99"/>
    <w:pPr>
      <w:ind w:left="3404"/>
    </w:pPr>
  </w:style>
  <w:style w:type="paragraph" w:customStyle="1" w:styleId="Level5">
    <w:name w:val="Level 5"/>
    <w:basedOn w:val="Body5"/>
    <w:pPr>
      <w:numPr>
        <w:ilvl w:val="4"/>
        <w:numId w:val="1"/>
      </w:numPr>
      <w:outlineLvl w:val="4"/>
    </w:pPr>
  </w:style>
  <w:style w:type="paragraph" w:customStyle="1" w:styleId="Body6">
    <w:name w:val="Body 6"/>
    <w:basedOn w:val="Body"/>
    <w:uiPriority w:val="99"/>
    <w:pPr>
      <w:ind w:left="4255"/>
    </w:pPr>
  </w:style>
  <w:style w:type="paragraph" w:customStyle="1" w:styleId="Level6">
    <w:name w:val="Level 6"/>
    <w:basedOn w:val="Body6"/>
    <w:pPr>
      <w:numPr>
        <w:ilvl w:val="5"/>
        <w:numId w:val="1"/>
      </w:numPr>
      <w:outlineLvl w:val="5"/>
    </w:pPr>
  </w:style>
  <w:style w:type="paragraph" w:customStyle="1" w:styleId="Bullet1">
    <w:name w:val="Bullet 1"/>
    <w:basedOn w:val="Body"/>
    <w:qFormat/>
    <w:pPr>
      <w:numPr>
        <w:numId w:val="2"/>
      </w:numPr>
      <w:outlineLvl w:val="0"/>
    </w:pPr>
  </w:style>
  <w:style w:type="paragraph" w:customStyle="1" w:styleId="Bullet2">
    <w:name w:val="Bullet 2"/>
    <w:basedOn w:val="Body"/>
    <w:qFormat/>
    <w:pPr>
      <w:numPr>
        <w:ilvl w:val="1"/>
        <w:numId w:val="2"/>
      </w:numPr>
      <w:outlineLvl w:val="1"/>
    </w:pPr>
  </w:style>
  <w:style w:type="paragraph" w:customStyle="1" w:styleId="Bullet3">
    <w:name w:val="Bullet 3"/>
    <w:basedOn w:val="Body"/>
    <w:qFormat/>
    <w:pPr>
      <w:numPr>
        <w:ilvl w:val="2"/>
        <w:numId w:val="2"/>
      </w:numPr>
      <w:outlineLvl w:val="2"/>
    </w:pPr>
  </w:style>
  <w:style w:type="paragraph" w:customStyle="1" w:styleId="Bullet4">
    <w:name w:val="Bullet 4"/>
    <w:basedOn w:val="Body"/>
    <w:uiPriority w:val="99"/>
    <w:pPr>
      <w:numPr>
        <w:ilvl w:val="3"/>
        <w:numId w:val="2"/>
      </w:numPr>
      <w:outlineLvl w:val="3"/>
    </w:pPr>
  </w:style>
  <w:style w:type="paragraph" w:customStyle="1" w:styleId="Appendix">
    <w:name w:val="Appendix #"/>
    <w:basedOn w:val="Body"/>
    <w:next w:val="SubHeading"/>
    <w:uiPriority w:val="99"/>
    <w:pPr>
      <w:keepNext/>
      <w:keepLines/>
      <w:numPr>
        <w:ilvl w:val="1"/>
        <w:numId w:val="4"/>
      </w:numPr>
      <w:jc w:val="center"/>
    </w:pPr>
    <w:rPr>
      <w:b/>
      <w:bCs/>
    </w:rPr>
  </w:style>
  <w:style w:type="paragraph" w:customStyle="1" w:styleId="MainHeading">
    <w:name w:val="Main Heading"/>
    <w:basedOn w:val="Body"/>
    <w:uiPriority w:val="99"/>
    <w:pPr>
      <w:keepNext/>
      <w:keepLines/>
      <w:numPr>
        <w:numId w:val="3"/>
      </w:numPr>
      <w:jc w:val="center"/>
      <w:outlineLvl w:val="0"/>
    </w:pPr>
    <w:rPr>
      <w:b/>
      <w:bCs/>
      <w:caps/>
      <w:sz w:val="24"/>
      <w:szCs w:val="24"/>
    </w:rPr>
  </w:style>
  <w:style w:type="paragraph" w:customStyle="1" w:styleId="Part">
    <w:name w:val="Part #"/>
    <w:basedOn w:val="Body"/>
    <w:next w:val="SubHeading"/>
    <w:uiPriority w:val="99"/>
    <w:pPr>
      <w:keepNext/>
      <w:keepLines/>
      <w:numPr>
        <w:ilvl w:val="2"/>
        <w:numId w:val="4"/>
      </w:numPr>
      <w:jc w:val="center"/>
    </w:pPr>
  </w:style>
  <w:style w:type="paragraph" w:customStyle="1" w:styleId="Schedule">
    <w:name w:val="Schedule #"/>
    <w:basedOn w:val="Body"/>
    <w:next w:val="SubHeading"/>
    <w:uiPriority w:val="99"/>
    <w:pPr>
      <w:keepNext/>
      <w:keepLines/>
      <w:numPr>
        <w:numId w:val="4"/>
      </w:numPr>
      <w:jc w:val="center"/>
    </w:pPr>
    <w:rPr>
      <w:b/>
      <w:bCs/>
    </w:rPr>
  </w:style>
  <w:style w:type="paragraph" w:customStyle="1" w:styleId="SubHeading">
    <w:name w:val="Sub Heading"/>
    <w:basedOn w:val="Body"/>
    <w:next w:val="Body"/>
    <w:uiPriority w:val="99"/>
    <w:pPr>
      <w:keepNext/>
      <w:keepLines/>
      <w:numPr>
        <w:numId w:val="5"/>
      </w:numPr>
      <w:jc w:val="center"/>
    </w:pPr>
    <w:rPr>
      <w:b/>
      <w:bCs/>
      <w:caps/>
    </w:rPr>
  </w:style>
  <w:style w:type="character" w:customStyle="1" w:styleId="Heading1Char">
    <w:name w:val="Heading 1 Char"/>
    <w:aliases w:val="1 Char,1. Char,A MAJOR/BOLD Char,Aktenaam Char,H1 Char,Head 1 Char,Heading Char,Heading 1(Report Only) Char,Hoofdstukkop Char,Lev 1 Char,No numbers Char,OG Heading 1 Char,Schedheading Char,Section Heading Char,Titre 1 HB Char,h1 Char"/>
    <w:link w:val="Heading1"/>
    <w:rPr>
      <w:rFonts w:eastAsia="Batang"/>
      <w:b/>
      <w:caps/>
      <w:sz w:val="22"/>
      <w:lang w:eastAsia="ko-KR"/>
    </w:rPr>
  </w:style>
  <w:style w:type="character" w:customStyle="1" w:styleId="Heading2Char">
    <w:name w:val="Heading 2 Char"/>
    <w:aliases w:val="1.1 Char,2 Char,2m Char,3b Char,B Sub/Bold Char,B Sub/Bold1 Char,B Sub/Bold11 Char,B Sub/Bold2 Char,Body Text (Reset numbering) Char,H2 Char,Heading2 Char,Lev 2 Char,Major Char,Paragraafkop Char,Reset numbering Char,Section Char,h 2 Char"/>
    <w:link w:val="Heading2"/>
    <w:rPr>
      <w:rFonts w:eastAsia="Batang"/>
      <w:bCs/>
      <w:sz w:val="22"/>
      <w:lang w:eastAsia="ko-KR"/>
    </w:rPr>
  </w:style>
  <w:style w:type="character" w:customStyle="1" w:styleId="Heading3Char">
    <w:name w:val="Heading 3 Char"/>
    <w:aliases w:val="(Alt+3) Char,(a) Char,1.1.1 Char,3 Char,3m Char,C Sub-Sub/Italic Char,C Sub-Sub/Italic1 Char,GPH Heading 3 Char,H3 Char,H31 Char,Head 31 Char,Head 32 Char,Lev 3 Char,Lev 31 Char,Level 1 - 1 Char,Level 1 - 2 Char,Minor Char,Minor1 Char"/>
    <w:link w:val="Heading3"/>
    <w:rPr>
      <w:rFonts w:eastAsia="Batang"/>
      <w:sz w:val="22"/>
      <w:lang w:eastAsia="ko-KR"/>
    </w:rPr>
  </w:style>
  <w:style w:type="character" w:customStyle="1" w:styleId="Heading4Char">
    <w:name w:val="Heading 4 Char"/>
    <w:aliases w:val="(i) Char,4 Char,D Sub-Sub/Plain Char,GPH Heading 4 Char,Heading4 Char,Lev 4 Char,Level 2 - (a) Char,Level 2 - a Char,Numbered - 4 Char,Schedules Char,Sub-Minor Char,h4 Char,h4 sub sub heading Char"/>
    <w:link w:val="Heading4"/>
    <w:rPr>
      <w:rFonts w:eastAsia="Batang"/>
      <w:sz w:val="22"/>
      <w:lang w:eastAsia="ko-KR"/>
    </w:rPr>
  </w:style>
  <w:style w:type="character" w:customStyle="1" w:styleId="Heading5Char">
    <w:name w:val="Heading 5 Char"/>
    <w:aliases w:val="(A) Char,Heading 5(unused) Char,Lev 5 Char,Level 3 - (i) Char,Level 3 - i Char"/>
    <w:link w:val="Heading5"/>
    <w:rPr>
      <w:rFonts w:eastAsia="Batang"/>
      <w:sz w:val="22"/>
      <w:lang w:eastAsia="ko-KR"/>
    </w:rPr>
  </w:style>
  <w:style w:type="character" w:customStyle="1" w:styleId="Heading6Char">
    <w:name w:val="Heading 6 Char"/>
    <w:aliases w:val="(I) Char,Heading 6(unused) Char,L1 PIP Char,Legal Level 1. Char,Lev 6 Char,h6 Char"/>
    <w:link w:val="Heading6"/>
    <w:rPr>
      <w:rFonts w:eastAsia="Batang"/>
      <w:sz w:val="22"/>
      <w:lang w:eastAsia="ko-KR"/>
    </w:rPr>
  </w:style>
  <w:style w:type="character" w:customStyle="1" w:styleId="Heading7Char">
    <w:name w:val="Heading 7 Char"/>
    <w:aliases w:val="Heading 7(unused) Char,L2 PIP Char,Legal Level 1.1. Char,Lev 7 Char"/>
    <w:link w:val="Heading7"/>
    <w:rPr>
      <w:rFonts w:eastAsia="Batang"/>
      <w:sz w:val="22"/>
      <w:lang w:eastAsia="ko-KR"/>
    </w:rPr>
  </w:style>
  <w:style w:type="character" w:customStyle="1" w:styleId="Heading8Char">
    <w:name w:val="Heading 8 Char"/>
    <w:link w:val="Heading8"/>
    <w:rPr>
      <w:rFonts w:eastAsia="Batang"/>
      <w:iCs/>
      <w:sz w:val="22"/>
      <w:szCs w:val="24"/>
      <w:lang w:eastAsia="ko-KR"/>
    </w:rPr>
  </w:style>
  <w:style w:type="character" w:customStyle="1" w:styleId="Heading9Char">
    <w:name w:val="Heading 9 Char"/>
    <w:link w:val="Heading9"/>
    <w:rPr>
      <w:rFonts w:eastAsia="Batang" w:cs="Arial"/>
      <w:sz w:val="22"/>
      <w:szCs w:val="22"/>
      <w:lang w:eastAsia="ko-KR"/>
    </w:rPr>
  </w:style>
  <w:style w:type="paragraph" w:styleId="BodyText">
    <w:name w:val="Body Text"/>
    <w:aliases w:val="b,ubric"/>
    <w:basedOn w:val="Normal"/>
    <w:link w:val="BodyTex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</w:pPr>
    <w:rPr>
      <w:rFonts w:ascii="Times New Roman" w:eastAsia="Batang" w:hAnsi="Times New Roman" w:cs="Times New Roman"/>
      <w:sz w:val="22"/>
      <w:lang w:val="x-none" w:eastAsia="ko-KR"/>
    </w:rPr>
  </w:style>
  <w:style w:type="character" w:customStyle="1" w:styleId="BodyTextChar">
    <w:name w:val="Body Text Char"/>
    <w:aliases w:val="b Char,ubric Char"/>
    <w:link w:val="BodyText"/>
    <w:rPr>
      <w:rFonts w:eastAsia="Batang"/>
      <w:sz w:val="22"/>
      <w:lang w:val="x-none" w:eastAsia="ko-KR"/>
    </w:rPr>
  </w:style>
  <w:style w:type="paragraph" w:customStyle="1" w:styleId="Alpha">
    <w:name w:val="Alpha"/>
    <w:basedOn w:val="Normal"/>
    <w:next w:val="BodyText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before="100" w:after="100" w:line="260" w:lineRule="atLeast"/>
      <w:ind w:left="709" w:hanging="709"/>
    </w:pPr>
    <w:rPr>
      <w:rFonts w:ascii="Times New Roman" w:eastAsia="Batang" w:hAnsi="Times New Roman" w:cs="Times New Roman"/>
      <w:sz w:val="22"/>
      <w:lang w:eastAsia="en-US"/>
    </w:rPr>
  </w:style>
  <w:style w:type="paragraph" w:customStyle="1" w:styleId="AlphaBrackets">
    <w:name w:val="AlphaBrackets"/>
    <w:basedOn w:val="BodyText"/>
    <w:next w:val="BodyText"/>
    <w:pPr>
      <w:ind w:left="709" w:hanging="709"/>
    </w:pPr>
    <w:rPr>
      <w:lang w:eastAsia="en-US"/>
    </w:rPr>
  </w:style>
  <w:style w:type="paragraph" w:customStyle="1" w:styleId="Numeric">
    <w:name w:val="Numeric"/>
    <w:basedOn w:val="BodyText"/>
    <w:next w:val="BodyText"/>
    <w:pPr>
      <w:ind w:left="709" w:hanging="709"/>
    </w:pPr>
    <w:rPr>
      <w:lang w:eastAsia="en-US"/>
    </w:rPr>
  </w:style>
  <w:style w:type="paragraph" w:customStyle="1" w:styleId="NumericBrackets">
    <w:name w:val="NumericBrackets"/>
    <w:basedOn w:val="BodyText"/>
    <w:next w:val="BodyText"/>
    <w:pPr>
      <w:ind w:left="709" w:hanging="709"/>
    </w:pPr>
    <w:rPr>
      <w:lang w:eastAsia="en-US"/>
    </w:rPr>
  </w:style>
  <w:style w:type="paragraph" w:customStyle="1" w:styleId="ScheduleHeading1">
    <w:name w:val="Schedule Heading 1"/>
    <w:basedOn w:val="BodyText"/>
    <w:next w:val="BodyText"/>
    <w:pPr>
      <w:keepNext/>
      <w:numPr>
        <w:numId w:val="6"/>
      </w:numPr>
      <w:spacing w:before="200"/>
    </w:pPr>
    <w:rPr>
      <w:b/>
      <w:caps/>
    </w:rPr>
  </w:style>
  <w:style w:type="paragraph" w:customStyle="1" w:styleId="ScheduleHeading2">
    <w:name w:val="Schedule Heading 2"/>
    <w:basedOn w:val="BodyText"/>
    <w:next w:val="BodyText"/>
    <w:pPr>
      <w:keepNext/>
      <w:numPr>
        <w:ilvl w:val="1"/>
        <w:numId w:val="6"/>
      </w:numPr>
    </w:pPr>
    <w:rPr>
      <w:b/>
    </w:rPr>
  </w:style>
  <w:style w:type="paragraph" w:customStyle="1" w:styleId="ScheduleHeading3">
    <w:name w:val="Schedule Heading 3"/>
    <w:basedOn w:val="BodyText"/>
    <w:next w:val="BodyText"/>
    <w:pPr>
      <w:numPr>
        <w:ilvl w:val="2"/>
        <w:numId w:val="6"/>
      </w:numPr>
      <w:tabs>
        <w:tab w:val="clear" w:pos="709"/>
        <w:tab w:val="num" w:pos="360"/>
        <w:tab w:val="left" w:pos="1559"/>
      </w:tabs>
      <w:ind w:left="0" w:firstLine="0"/>
    </w:pPr>
  </w:style>
  <w:style w:type="paragraph" w:styleId="TOC7">
    <w:name w:val="toc 7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styleId="TOC8">
    <w:name w:val="toc 8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styleId="TOC9">
    <w:name w:val="toc 9"/>
    <w:basedOn w:val="Normal"/>
    <w:next w:val="Normal"/>
    <w:uiPriority w:val="39"/>
    <w:pPr>
      <w:adjustRightInd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ScheduleHeading4">
    <w:name w:val="Schedule Heading 4"/>
    <w:basedOn w:val="BodyText"/>
    <w:next w:val="BodyText"/>
    <w:pPr>
      <w:numPr>
        <w:ilvl w:val="3"/>
        <w:numId w:val="6"/>
      </w:numPr>
      <w:tabs>
        <w:tab w:val="clear" w:pos="709"/>
        <w:tab w:val="clear" w:pos="1559"/>
      </w:tabs>
    </w:pPr>
  </w:style>
  <w:style w:type="paragraph" w:customStyle="1" w:styleId="ScheduleHeading5">
    <w:name w:val="Schedule Heading 5"/>
    <w:basedOn w:val="BodyText"/>
    <w:next w:val="BodyText"/>
    <w:pPr>
      <w:numPr>
        <w:ilvl w:val="4"/>
        <w:numId w:val="6"/>
      </w:numPr>
      <w:tabs>
        <w:tab w:val="clear" w:pos="709"/>
        <w:tab w:val="clear" w:pos="1559"/>
        <w:tab w:val="clear" w:pos="2268"/>
      </w:tabs>
    </w:pPr>
  </w:style>
  <w:style w:type="paragraph" w:styleId="BlockText">
    <w:name w:val="Block Text"/>
    <w:basedOn w:val="Normal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after="120" w:line="260" w:lineRule="atLeast"/>
      <w:ind w:left="1440" w:right="1440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ScheduleHeading6">
    <w:name w:val="Schedule Heading 6"/>
    <w:basedOn w:val="BodyText"/>
    <w:next w:val="BodyText"/>
    <w:pPr>
      <w:numPr>
        <w:ilvl w:val="5"/>
        <w:numId w:val="6"/>
      </w:numPr>
      <w:tabs>
        <w:tab w:val="clear" w:pos="709"/>
        <w:tab w:val="clear" w:pos="1559"/>
        <w:tab w:val="clear" w:pos="2268"/>
        <w:tab w:val="clear" w:pos="2977"/>
      </w:tabs>
    </w:pPr>
  </w:style>
  <w:style w:type="paragraph" w:customStyle="1" w:styleId="ScheduleHeading7">
    <w:name w:val="Schedule Heading 7"/>
    <w:basedOn w:val="BodyText"/>
    <w:next w:val="BodyText"/>
    <w:pPr>
      <w:numPr>
        <w:ilvl w:val="6"/>
        <w:numId w:val="6"/>
      </w:numPr>
      <w:tabs>
        <w:tab w:val="clear" w:pos="709"/>
        <w:tab w:val="clear" w:pos="1559"/>
        <w:tab w:val="clear" w:pos="2268"/>
        <w:tab w:val="clear" w:pos="2977"/>
        <w:tab w:val="clear" w:pos="3686"/>
      </w:tabs>
    </w:pPr>
  </w:style>
  <w:style w:type="paragraph" w:styleId="ListBullet">
    <w:name w:val="List Bullet"/>
    <w:basedOn w:val="Normal"/>
    <w:autoRedefine/>
    <w:pPr>
      <w:tabs>
        <w:tab w:val="left" w:pos="2880"/>
        <w:tab w:val="left" w:pos="3420"/>
        <w:tab w:val="left" w:pos="3960"/>
      </w:tabs>
      <w:adjustRightInd/>
      <w:spacing w:after="200"/>
      <w:ind w:left="-68" w:right="-108" w:hanging="11"/>
    </w:pPr>
    <w:rPr>
      <w:rFonts w:ascii="Times New Roman" w:eastAsia="Batang" w:hAnsi="Times New Roman" w:cs="Times New Roman"/>
      <w:sz w:val="24"/>
      <w:lang w:eastAsia="en-US"/>
    </w:rPr>
  </w:style>
  <w:style w:type="character" w:customStyle="1" w:styleId="ListBulletChar">
    <w:name w:val="List Bullet Char"/>
    <w:rPr>
      <w:sz w:val="24"/>
      <w:lang w:val="en-GB" w:eastAsia="en-US"/>
    </w:rPr>
  </w:style>
  <w:style w:type="paragraph" w:customStyle="1" w:styleId="StyleHeading2Bold">
    <w:name w:val="Style Heading 2 + Bold"/>
    <w:basedOn w:val="Heading2"/>
    <w:rPr>
      <w:bCs w:val="0"/>
    </w:rPr>
  </w:style>
  <w:style w:type="character" w:customStyle="1" w:styleId="StyleHeading2BoldChar">
    <w:name w:val="Style Heading 2 + Bold Char"/>
    <w:rPr>
      <w:rFonts w:eastAsia="Batang"/>
      <w:bCs/>
      <w:sz w:val="22"/>
      <w:lang w:eastAsia="ko-KR"/>
    </w:rPr>
  </w:style>
  <w:style w:type="paragraph" w:customStyle="1" w:styleId="StyleStyleHeading2BoldBold">
    <w:name w:val="Style Style Heading 2 + Bold + Bold"/>
    <w:basedOn w:val="StyleHeading2Bold"/>
    <w:rPr>
      <w:bCs/>
    </w:rPr>
  </w:style>
  <w:style w:type="character" w:customStyle="1" w:styleId="StyleStyleHeading2BoldBoldChar">
    <w:name w:val="Style Style Heading 2 + Bold + Bold Char"/>
    <w:rPr>
      <w:rFonts w:eastAsia="Batang"/>
      <w:sz w:val="22"/>
      <w:lang w:val="en-GB" w:eastAsia="ko-KR"/>
    </w:rPr>
  </w:style>
  <w:style w:type="paragraph" w:customStyle="1" w:styleId="StyleHeading2Bold1">
    <w:name w:val="Style Heading 2 + Bold1"/>
    <w:basedOn w:val="Heading2"/>
    <w:rPr>
      <w:bCs w:val="0"/>
    </w:rPr>
  </w:style>
  <w:style w:type="character" w:customStyle="1" w:styleId="StyleHeading2Bold1Char">
    <w:name w:val="Style Heading 2 + Bold1 Char"/>
    <w:rPr>
      <w:rFonts w:eastAsia="Batang"/>
      <w:bCs/>
      <w:sz w:val="22"/>
      <w:lang w:eastAsia="ko-KR"/>
    </w:rPr>
  </w:style>
  <w:style w:type="character" w:customStyle="1" w:styleId="DeltaViewFormatChange">
    <w:name w:val="DeltaView Format Change"/>
    <w:rPr>
      <w:color w:val="808000"/>
      <w:spacing w:val="0"/>
    </w:rPr>
  </w:style>
  <w:style w:type="paragraph" w:customStyle="1" w:styleId="NGJSchedLevel2">
    <w:name w:val="NGJ Sched Level 2"/>
    <w:basedOn w:val="Normal"/>
    <w:pPr>
      <w:numPr>
        <w:ilvl w:val="1"/>
        <w:numId w:val="7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3">
    <w:name w:val="NGJ Sched Level 3"/>
    <w:basedOn w:val="Normal"/>
    <w:pPr>
      <w:numPr>
        <w:ilvl w:val="2"/>
        <w:numId w:val="7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4">
    <w:name w:val="NGJ Sched Level 4"/>
    <w:basedOn w:val="Normal"/>
    <w:pPr>
      <w:numPr>
        <w:ilvl w:val="3"/>
        <w:numId w:val="7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5">
    <w:name w:val="NGJ Sched Level 5"/>
    <w:basedOn w:val="Normal"/>
    <w:pPr>
      <w:numPr>
        <w:ilvl w:val="4"/>
        <w:numId w:val="7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paragraph" w:customStyle="1" w:styleId="NGJSchedLevel1">
    <w:name w:val="NGJ Sched Level 1"/>
    <w:basedOn w:val="Normal"/>
    <w:pPr>
      <w:numPr>
        <w:numId w:val="7"/>
      </w:numPr>
      <w:adjustRightInd/>
      <w:spacing w:after="320" w:line="300" w:lineRule="auto"/>
      <w:jc w:val="left"/>
    </w:pPr>
    <w:rPr>
      <w:rFonts w:ascii="Times New Roman" w:eastAsia="Batang" w:hAnsi="Times New Roman" w:cs="Angsana New"/>
      <w:sz w:val="22"/>
      <w:szCs w:val="24"/>
      <w:lang w:eastAsia="en-US" w:bidi="th-TH"/>
    </w:rPr>
  </w:style>
  <w:style w:type="character" w:styleId="CommentReference">
    <w:name w:val="annotation reference"/>
    <w:rPr>
      <w:rFonts w:cs="Times New Roman"/>
      <w:sz w:val="16"/>
    </w:rPr>
  </w:style>
  <w:style w:type="character" w:customStyle="1" w:styleId="DeltaViewInsertion">
    <w:name w:val="DeltaView Insertion"/>
    <w:rPr>
      <w:color w:val="FF0000"/>
      <w:spacing w:val="0"/>
      <w:u w:val="double"/>
    </w:rPr>
  </w:style>
  <w:style w:type="character" w:customStyle="1" w:styleId="CharChar">
    <w:name w:val="Char Char"/>
    <w:rPr>
      <w:rFonts w:eastAsia="Batang"/>
      <w:sz w:val="22"/>
      <w:lang w:val="en-GB" w:eastAsia="ko-KR"/>
    </w:rPr>
  </w:style>
  <w:style w:type="character" w:customStyle="1" w:styleId="CrossReference">
    <w:name w:val="Cross Reference"/>
    <w:rPr>
      <w:rFonts w:ascii="Arial" w:hAnsi="Arial"/>
      <w:b/>
      <w:color w:val="auto"/>
      <w:sz w:val="24"/>
      <w:u w:val="none"/>
    </w:rPr>
  </w:style>
  <w:style w:type="character" w:styleId="Hyperlink">
    <w:name w:val="Hyperlink"/>
    <w:uiPriority w:val="99"/>
    <w:rPr>
      <w:rFonts w:cs="Times New Roman"/>
      <w:color w:val="0000FF"/>
      <w:u w:val="single"/>
    </w:rPr>
  </w:style>
  <w:style w:type="character" w:customStyle="1" w:styleId="ScheduleHeading2Char">
    <w:name w:val="Schedule Heading 2 Char"/>
    <w:locked/>
    <w:rPr>
      <w:rFonts w:eastAsia="Batang"/>
      <w:b/>
      <w:sz w:val="22"/>
      <w:lang w:val="en-GB" w:eastAsia="ko-KR"/>
    </w:rPr>
  </w:style>
  <w:style w:type="character" w:customStyle="1" w:styleId="ScheduleHeading3Char">
    <w:name w:val="Schedule Heading 3 Char"/>
    <w:locked/>
    <w:rPr>
      <w:rFonts w:eastAsia="Batang" w:cs="Times New Roman"/>
      <w:sz w:val="22"/>
      <w:lang w:val="en-GB" w:eastAsia="ko-KR" w:bidi="ar-SA"/>
    </w:rPr>
  </w:style>
  <w:style w:type="character" w:customStyle="1" w:styleId="ScheduleHeading4Char">
    <w:name w:val="Schedule Heading 4 Char"/>
    <w:locked/>
    <w:rPr>
      <w:rFonts w:eastAsia="Batang" w:cs="Times New Roman"/>
      <w:sz w:val="22"/>
      <w:lang w:val="en-GB" w:eastAsia="ko-KR" w:bidi="ar-SA"/>
    </w:rPr>
  </w:style>
  <w:style w:type="paragraph" w:styleId="BalloonText">
    <w:name w:val="Balloon Text"/>
    <w:basedOn w:val="Normal"/>
    <w:link w:val="BalloonTex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ahoma" w:eastAsia="Batang" w:hAnsi="Tahoma" w:cs="Tahoma"/>
      <w:sz w:val="16"/>
      <w:szCs w:val="16"/>
      <w:lang w:eastAsia="ko-KR"/>
    </w:rPr>
  </w:style>
  <w:style w:type="character" w:customStyle="1" w:styleId="BalloonTextChar">
    <w:name w:val="Balloon Text Char"/>
    <w:link w:val="BalloonText"/>
    <w:rPr>
      <w:rFonts w:ascii="Tahoma" w:eastAsia="Batang" w:hAnsi="Tahoma" w:cs="Tahoma"/>
      <w:sz w:val="16"/>
      <w:szCs w:val="16"/>
      <w:lang w:eastAsia="ko-KR"/>
    </w:rPr>
  </w:style>
  <w:style w:type="paragraph" w:customStyle="1" w:styleId="ColorfulShading-Accent11">
    <w:name w:val="Colorful Shading - Accent 11"/>
    <w:hidden/>
    <w:semiHidden/>
    <w:rPr>
      <w:rFonts w:eastAsia="Batang"/>
      <w:sz w:val="22"/>
      <w:lang w:eastAsia="ko-KR"/>
    </w:rPr>
  </w:style>
  <w:style w:type="paragraph" w:customStyle="1" w:styleId="ColorfulList-Accent11">
    <w:name w:val="Colorful List - Accent 11"/>
    <w:basedOn w:val="Normal"/>
    <w:qFormat/>
    <w:pPr>
      <w:adjustRightInd/>
      <w:spacing w:after="200" w:line="276" w:lineRule="auto"/>
      <w:ind w:left="720"/>
      <w:contextualSpacing/>
      <w:jc w:val="left"/>
    </w:pPr>
    <w:rPr>
      <w:rFonts w:ascii="Calibri" w:eastAsia="Batang" w:hAnsi="Calibri" w:cs="Times New Roman"/>
      <w:sz w:val="22"/>
      <w:szCs w:val="22"/>
      <w:lang w:eastAsia="en-US"/>
    </w:rPr>
  </w:style>
  <w:style w:type="paragraph" w:customStyle="1" w:styleId="BodyText1">
    <w:name w:val="Body Text 1"/>
    <w:basedOn w:val="BodyText"/>
    <w:pPr>
      <w:spacing w:line="240" w:lineRule="auto"/>
      <w:ind w:left="709"/>
      <w:jc w:val="left"/>
    </w:pPr>
    <w:rPr>
      <w:rFonts w:ascii="Arial" w:hAnsi="Arial"/>
      <w:sz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CommentSubjectChar">
    <w:name w:val="Comment Subject Char"/>
    <w:link w:val="CommentSubject"/>
    <w:rPr>
      <w:rFonts w:ascii="Arial" w:eastAsia="Batang" w:hAnsi="Arial" w:cs="Arial"/>
      <w:b/>
      <w:bCs/>
      <w:lang w:eastAsia="ko-KR"/>
    </w:rPr>
  </w:style>
  <w:style w:type="character" w:customStyle="1" w:styleId="CharChar1">
    <w:name w:val="Char Char1"/>
    <w:semiHidden/>
    <w:rPr>
      <w:rFonts w:eastAsia="Batang"/>
      <w:sz w:val="22"/>
      <w:lang w:val="en-GB" w:eastAsia="ko-KR"/>
    </w:rPr>
  </w:style>
  <w:style w:type="character" w:customStyle="1" w:styleId="CharChar0">
    <w:name w:val="Char Char0"/>
    <w:semiHidden/>
    <w:rPr>
      <w:rFonts w:eastAsia="Batang"/>
      <w:sz w:val="22"/>
      <w:lang w:val="en-GB" w:eastAsia="ko-KR" w:bidi="ar-SA"/>
    </w:rPr>
  </w:style>
  <w:style w:type="paragraph" w:styleId="TOCHeading">
    <w:name w:val="TOC Heading"/>
    <w:basedOn w:val="BodyText"/>
    <w:uiPriority w:val="39"/>
    <w:qFormat/>
    <w:pPr>
      <w:spacing w:before="240" w:after="60"/>
    </w:pPr>
    <w:rPr>
      <w:rFonts w:ascii="Cambria" w:eastAsia="SimSun" w:hAnsi="Cambria"/>
      <w:bCs/>
      <w:caps/>
      <w:kern w:val="32"/>
      <w:sz w:val="32"/>
      <w:szCs w:val="32"/>
    </w:rPr>
  </w:style>
  <w:style w:type="paragraph" w:styleId="DocumentMap">
    <w:name w:val="Document Map"/>
    <w:basedOn w:val="Normal"/>
    <w:link w:val="DocumentMapChar"/>
    <w:pPr>
      <w:tabs>
        <w:tab w:val="left" w:pos="709"/>
        <w:tab w:val="left" w:pos="1559"/>
        <w:tab w:val="left" w:pos="2268"/>
        <w:tab w:val="left" w:pos="2977"/>
        <w:tab w:val="left" w:pos="3686"/>
        <w:tab w:val="left" w:pos="4394"/>
        <w:tab w:val="right" w:pos="8789"/>
      </w:tabs>
      <w:adjustRightInd/>
      <w:spacing w:line="260" w:lineRule="atLeast"/>
    </w:pPr>
    <w:rPr>
      <w:rFonts w:ascii="Tahoma" w:eastAsia="Batang" w:hAnsi="Tahoma" w:cs="Tahoma"/>
      <w:sz w:val="16"/>
      <w:szCs w:val="16"/>
      <w:lang w:eastAsia="ko-KR"/>
    </w:rPr>
  </w:style>
  <w:style w:type="character" w:customStyle="1" w:styleId="DocumentMapChar">
    <w:name w:val="Document Map Char"/>
    <w:link w:val="DocumentMap"/>
    <w:rPr>
      <w:rFonts w:ascii="Tahoma" w:eastAsia="Batang" w:hAnsi="Tahoma" w:cs="Tahoma"/>
      <w:sz w:val="16"/>
      <w:szCs w:val="16"/>
      <w:lang w:eastAsia="ko-KR"/>
    </w:rPr>
  </w:style>
  <w:style w:type="table" w:styleId="TableGrid">
    <w:name w:val="Table Grid"/>
    <w:basedOn w:val="TableNormal"/>
    <w:uiPriority w:val="59"/>
    <w:rPr>
      <w:rFonts w:eastAsia="Batan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lainText">
    <w:name w:val="Plain Text"/>
    <w:basedOn w:val="Normal"/>
    <w:link w:val="PlainTextChar"/>
    <w:pPr>
      <w:adjustRightInd/>
      <w:jc w:val="left"/>
    </w:pPr>
    <w:rPr>
      <w:rFonts w:ascii="Courier New" w:eastAsia="Times New Roman" w:hAnsi="Courier New" w:cs="Courier New"/>
      <w:lang w:val="en-US"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link w:val="NormalWebChar"/>
    <w:pPr>
      <w:adjustRightInd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Bullet">
    <w:name w:val="Bullet"/>
    <w:basedOn w:val="NormalWeb"/>
    <w:link w:val="BulletChar"/>
    <w:pPr>
      <w:numPr>
        <w:numId w:val="8"/>
      </w:numPr>
      <w:spacing w:before="0" w:beforeAutospacing="0" w:after="60" w:afterAutospacing="0" w:line="220" w:lineRule="exact"/>
    </w:pPr>
    <w:rPr>
      <w:rFonts w:ascii="Franklin Gothic Book" w:hAnsi="Franklin Gothic Book"/>
      <w:sz w:val="20"/>
      <w:szCs w:val="20"/>
    </w:rPr>
  </w:style>
  <w:style w:type="paragraph" w:customStyle="1" w:styleId="Ahead">
    <w:name w:val="A head"/>
    <w:basedOn w:val="NormalWeb"/>
    <w:autoRedefine/>
    <w:pPr>
      <w:spacing w:before="0" w:beforeAutospacing="0" w:after="60" w:afterAutospacing="0" w:line="220" w:lineRule="exact"/>
      <w:jc w:val="right"/>
    </w:pPr>
    <w:rPr>
      <w:rFonts w:ascii="Franklin Gothic Book" w:hAnsi="Franklin Gothic Book"/>
      <w:b/>
      <w:sz w:val="20"/>
      <w:szCs w:val="20"/>
    </w:rPr>
  </w:style>
  <w:style w:type="paragraph" w:customStyle="1" w:styleId="Maintext">
    <w:name w:val="Main text"/>
    <w:basedOn w:val="NormalWeb"/>
    <w:link w:val="MaintextChar"/>
    <w:pPr>
      <w:spacing w:before="0" w:beforeAutospacing="0" w:after="60" w:afterAutospacing="0" w:line="220" w:lineRule="exact"/>
    </w:pPr>
    <w:rPr>
      <w:rFonts w:ascii="Franklin Gothic Book" w:hAnsi="Franklin Gothic Book"/>
      <w:sz w:val="20"/>
      <w:szCs w:val="20"/>
    </w:rPr>
  </w:style>
  <w:style w:type="paragraph" w:customStyle="1" w:styleId="BHead">
    <w:name w:val="B Head"/>
    <w:basedOn w:val="NormalWeb"/>
    <w:pPr>
      <w:spacing w:before="0" w:beforeAutospacing="0" w:after="60" w:afterAutospacing="0" w:line="240" w:lineRule="exact"/>
    </w:pPr>
    <w:rPr>
      <w:rFonts w:ascii="Franklin Gothic Book" w:hAnsi="Franklin Gothic Book"/>
      <w:b/>
      <w:sz w:val="20"/>
      <w:szCs w:val="20"/>
    </w:rPr>
  </w:style>
  <w:style w:type="paragraph" w:customStyle="1" w:styleId="Trustheading">
    <w:name w:val="Trust heading"/>
    <w:basedOn w:val="NormalWeb"/>
    <w:autoRedefine/>
    <w:pPr>
      <w:spacing w:before="0" w:beforeAutospacing="0" w:after="60" w:afterAutospacing="0" w:line="300" w:lineRule="exact"/>
    </w:pPr>
    <w:rPr>
      <w:rFonts w:ascii="Franklin Gothic Book" w:hAnsi="Franklin Gothic Book"/>
      <w:b/>
      <w:sz w:val="28"/>
      <w:szCs w:val="28"/>
    </w:rPr>
  </w:style>
  <w:style w:type="character" w:customStyle="1" w:styleId="NormalWebChar">
    <w:name w:val="Normal (Web) Char"/>
    <w:link w:val="NormalWeb"/>
    <w:rPr>
      <w:sz w:val="24"/>
      <w:szCs w:val="24"/>
      <w:lang w:val="en-US" w:eastAsia="en-US"/>
    </w:rPr>
  </w:style>
  <w:style w:type="character" w:customStyle="1" w:styleId="MaintextChar">
    <w:name w:val="Main text Char"/>
    <w:link w:val="Maintext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Bodysubclause">
    <w:name w:val="Body  sub clause"/>
    <w:basedOn w:val="Normal"/>
    <w:pPr>
      <w:adjustRightInd/>
      <w:spacing w:before="240" w:after="120" w:line="300" w:lineRule="atLeast"/>
      <w:ind w:left="720"/>
    </w:pPr>
    <w:rPr>
      <w:rFonts w:ascii="Times New Roman" w:eastAsia="Times New Roman" w:hAnsi="Times New Roman" w:cs="Times New Roman"/>
      <w:sz w:val="22"/>
      <w:lang w:eastAsia="en-US"/>
    </w:rPr>
  </w:style>
  <w:style w:type="character" w:customStyle="1" w:styleId="BodyTextChar1">
    <w:name w:val="Body Text Char1"/>
    <w:aliases w:val="b Char1,ubric Char1"/>
    <w:rPr>
      <w:sz w:val="22"/>
      <w:lang w:val="en-GB" w:eastAsia="ko-KR"/>
    </w:rPr>
  </w:style>
  <w:style w:type="paragraph" w:customStyle="1" w:styleId="SchedClauses">
    <w:name w:val="Sched Clauses"/>
    <w:basedOn w:val="Normal"/>
    <w:link w:val="SchedClausesChar"/>
    <w:pPr>
      <w:adjustRightInd/>
      <w:spacing w:before="200" w:after="60"/>
      <w:ind w:right="212"/>
    </w:pPr>
    <w:rPr>
      <w:rFonts w:eastAsia="Times New Roman" w:cs="Times New Roman"/>
      <w:b/>
      <w:color w:val="007755"/>
      <w:sz w:val="28"/>
      <w:szCs w:val="28"/>
    </w:rPr>
  </w:style>
  <w:style w:type="character" w:customStyle="1" w:styleId="SchedClausesChar">
    <w:name w:val="Sched Clauses Char"/>
    <w:link w:val="SchedClauses"/>
    <w:rPr>
      <w:rFonts w:ascii="Arial" w:hAnsi="Arial"/>
      <w:b/>
      <w:color w:val="007755"/>
      <w:sz w:val="28"/>
      <w:szCs w:val="28"/>
    </w:rPr>
  </w:style>
  <w:style w:type="numbering" w:customStyle="1" w:styleId="NoList1">
    <w:name w:val="No List1"/>
    <w:next w:val="NoList"/>
    <w:semiHidden/>
    <w:unhideWhenUsed/>
  </w:style>
  <w:style w:type="character" w:customStyle="1" w:styleId="a">
    <w:name w:val="a"/>
    <w:basedOn w:val="DefaultParagraphFont"/>
    <w:semiHidden/>
  </w:style>
  <w:style w:type="paragraph" w:customStyle="1" w:styleId="AHeader">
    <w:name w:val="A Header"/>
    <w:basedOn w:val="Heading1"/>
    <w:pPr>
      <w:numPr>
        <w:numId w:val="0"/>
      </w:numPr>
      <w:tabs>
        <w:tab w:val="clear" w:pos="1559"/>
        <w:tab w:val="clear" w:pos="2268"/>
        <w:tab w:val="clear" w:pos="2977"/>
        <w:tab w:val="clear" w:pos="3686"/>
        <w:tab w:val="clear" w:pos="4394"/>
        <w:tab w:val="clear" w:pos="8789"/>
      </w:tabs>
      <w:spacing w:before="240" w:after="120" w:line="240" w:lineRule="atLeast"/>
      <w:ind w:left="567"/>
      <w:jc w:val="left"/>
    </w:pPr>
    <w:rPr>
      <w:rFonts w:ascii="Arial Bold" w:eastAsia="Times New Roman" w:hAnsi="Arial Bold" w:cs="Arial"/>
      <w:b w:val="0"/>
      <w:bCs/>
      <w:caps w:val="0"/>
      <w:color w:val="FFFFFF"/>
      <w:spacing w:val="12"/>
      <w:kern w:val="32"/>
      <w:sz w:val="24"/>
      <w:szCs w:val="28"/>
      <w:lang w:eastAsia="ja-JP"/>
    </w:rPr>
  </w:style>
  <w:style w:type="paragraph" w:customStyle="1" w:styleId="BodyText10">
    <w:name w:val="Body Text1"/>
    <w:basedOn w:val="Normal"/>
    <w:semiHidden/>
    <w:pPr>
      <w:autoSpaceDE w:val="0"/>
      <w:autoSpaceDN w:val="0"/>
      <w:spacing w:after="200" w:line="360" w:lineRule="auto"/>
      <w:ind w:left="567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paragraph" w:customStyle="1" w:styleId="bulletlist">
    <w:name w:val="bullet list"/>
    <w:basedOn w:val="Normal"/>
    <w:semiHidden/>
    <w:pPr>
      <w:numPr>
        <w:numId w:val="9"/>
      </w:numPr>
      <w:adjustRightInd/>
      <w:spacing w:before="40" w:line="240" w:lineRule="atLeast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Casestudybulletlist">
    <w:name w:val="Case study bullet list"/>
    <w:basedOn w:val="bulletlist"/>
    <w:semiHidden/>
    <w:pPr>
      <w:numPr>
        <w:numId w:val="0"/>
      </w:numPr>
      <w:ind w:right="284"/>
    </w:pPr>
  </w:style>
  <w:style w:type="paragraph" w:customStyle="1" w:styleId="Casestudyhead">
    <w:name w:val="Case study head"/>
    <w:basedOn w:val="Normal"/>
    <w:semiHidden/>
    <w:pPr>
      <w:adjustRightInd/>
      <w:spacing w:after="240" w:line="240" w:lineRule="atLeast"/>
      <w:ind w:left="1134" w:right="397"/>
    </w:pPr>
    <w:rPr>
      <w:rFonts w:eastAsia="Times New Roman"/>
      <w:color w:val="0696FA"/>
      <w:sz w:val="32"/>
      <w:szCs w:val="32"/>
      <w:lang w:eastAsia="ja-JP"/>
    </w:rPr>
  </w:style>
  <w:style w:type="paragraph" w:customStyle="1" w:styleId="Casestudyquote">
    <w:name w:val="Case study quote"/>
    <w:basedOn w:val="Normal"/>
    <w:semiHidden/>
    <w:pPr>
      <w:adjustRightInd/>
      <w:spacing w:after="120" w:line="240" w:lineRule="atLeast"/>
      <w:ind w:left="1361" w:right="567"/>
      <w:jc w:val="left"/>
    </w:pPr>
    <w:rPr>
      <w:rFonts w:ascii="Times" w:eastAsia="Times New Roman" w:hAnsi="Times" w:cs="Times New Roman"/>
      <w:color w:val="000000"/>
      <w:spacing w:val="10"/>
      <w:lang w:eastAsia="ja-JP"/>
    </w:rPr>
  </w:style>
  <w:style w:type="paragraph" w:customStyle="1" w:styleId="Casestudysource">
    <w:name w:val="Case study source"/>
    <w:basedOn w:val="Normal"/>
    <w:semiHidden/>
    <w:pPr>
      <w:adjustRightInd/>
      <w:spacing w:line="240" w:lineRule="atLeast"/>
      <w:ind w:left="567" w:right="397"/>
      <w:jc w:val="right"/>
    </w:pPr>
    <w:rPr>
      <w:rFonts w:ascii="Times" w:eastAsia="Times New Roman" w:hAnsi="Times" w:cs="Times New Roman"/>
      <w:color w:val="000000"/>
      <w:sz w:val="18"/>
      <w:szCs w:val="18"/>
      <w:lang w:eastAsia="ja-JP"/>
    </w:rPr>
  </w:style>
  <w:style w:type="paragraph" w:customStyle="1" w:styleId="Casestudytext">
    <w:name w:val="Case study text"/>
    <w:basedOn w:val="Normal"/>
    <w:semiHidden/>
    <w:pPr>
      <w:adjustRightInd/>
      <w:spacing w:after="120" w:line="240" w:lineRule="atLeast"/>
      <w:ind w:left="1134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ChapNumber">
    <w:name w:val="ChapNumber"/>
    <w:pPr>
      <w:tabs>
        <w:tab w:val="left" w:pos="567"/>
      </w:tabs>
      <w:spacing w:before="120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ChapTitle">
    <w:name w:val="ChapTitle"/>
    <w:pPr>
      <w:tabs>
        <w:tab w:val="left" w:pos="567"/>
      </w:tabs>
      <w:spacing w:before="240"/>
    </w:pPr>
    <w:rPr>
      <w:rFonts w:ascii="Arial" w:hAnsi="Arial" w:cs="Arial"/>
      <w:b/>
      <w:bCs/>
      <w:sz w:val="36"/>
      <w:szCs w:val="36"/>
      <w:lang w:eastAsia="en-US"/>
    </w:rPr>
  </w:style>
  <w:style w:type="paragraph" w:customStyle="1" w:styleId="Conclusionbulletlist">
    <w:name w:val="Conclusion bullet list"/>
    <w:basedOn w:val="bulletlist"/>
    <w:semiHidden/>
    <w:pPr>
      <w:numPr>
        <w:ilvl w:val="2"/>
        <w:numId w:val="10"/>
      </w:numPr>
      <w:ind w:right="397"/>
    </w:pPr>
  </w:style>
  <w:style w:type="paragraph" w:customStyle="1" w:styleId="Conclusionintrotext">
    <w:name w:val="Conclusion intro text"/>
    <w:basedOn w:val="Normal"/>
    <w:semiHidden/>
    <w:pPr>
      <w:adjustRightInd/>
      <w:spacing w:after="120" w:line="240" w:lineRule="atLeast"/>
      <w:ind w:left="1701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character" w:customStyle="1" w:styleId="csspresentationlabel">
    <w:name w:val="csspresentationlabel"/>
    <w:basedOn w:val="DefaultParagraphFont"/>
    <w:semiHidden/>
  </w:style>
  <w:style w:type="paragraph" w:customStyle="1" w:styleId="Explorefurthertext">
    <w:name w:val="Explore further text"/>
    <w:basedOn w:val="Normal"/>
    <w:semiHidden/>
    <w:pPr>
      <w:adjustRightInd/>
      <w:spacing w:after="120" w:line="280" w:lineRule="atLeast"/>
      <w:ind w:left="1134" w:right="397"/>
      <w:jc w:val="left"/>
    </w:pPr>
    <w:rPr>
      <w:rFonts w:ascii="Times" w:eastAsia="Times New Roman" w:hAnsi="Times" w:cs="Times New Roman"/>
      <w:color w:val="000000"/>
      <w:sz w:val="22"/>
      <w:lang w:eastAsia="ja-JP"/>
    </w:rPr>
  </w:style>
  <w:style w:type="paragraph" w:customStyle="1" w:styleId="Figurecaption">
    <w:name w:val="Figure caption"/>
    <w:basedOn w:val="Normal"/>
    <w:pPr>
      <w:adjustRightInd/>
      <w:spacing w:after="60" w:line="240" w:lineRule="atLeast"/>
      <w:jc w:val="left"/>
    </w:pPr>
    <w:rPr>
      <w:rFonts w:eastAsia="Times New Roman"/>
      <w:b/>
      <w:color w:val="0696FA"/>
      <w:sz w:val="18"/>
      <w:szCs w:val="18"/>
      <w:lang w:eastAsia="ja-JP"/>
    </w:rPr>
  </w:style>
  <w:style w:type="paragraph" w:customStyle="1" w:styleId="Figuresource">
    <w:name w:val="Figure source"/>
    <w:basedOn w:val="Normal"/>
    <w:pPr>
      <w:adjustRightInd/>
      <w:spacing w:before="40" w:line="240" w:lineRule="atLeast"/>
      <w:ind w:left="567"/>
      <w:jc w:val="left"/>
    </w:pPr>
    <w:rPr>
      <w:rFonts w:ascii="Times" w:eastAsia="Times New Roman" w:hAnsi="Times" w:cs="Times New Roman"/>
      <w:color w:val="000000"/>
      <w:sz w:val="18"/>
      <w:szCs w:val="18"/>
      <w:lang w:eastAsia="ja-JP"/>
    </w:rPr>
  </w:style>
  <w:style w:type="paragraph" w:customStyle="1" w:styleId="Introbodytext">
    <w:name w:val="Intro body text"/>
    <w:basedOn w:val="Normal"/>
    <w:pPr>
      <w:adjustRightInd/>
      <w:spacing w:after="120" w:line="240" w:lineRule="atLeast"/>
      <w:ind w:left="567" w:right="397"/>
      <w:jc w:val="left"/>
    </w:pPr>
    <w:rPr>
      <w:rFonts w:eastAsia="Times New Roman"/>
      <w:b/>
      <w:color w:val="FFFFFF"/>
      <w:lang w:eastAsia="ja-JP"/>
    </w:rPr>
  </w:style>
  <w:style w:type="character" w:customStyle="1" w:styleId="maintextblack">
    <w:name w:val="maintext_black"/>
    <w:basedOn w:val="DefaultParagraphFont"/>
  </w:style>
  <w:style w:type="character" w:customStyle="1" w:styleId="q01">
    <w:name w:val="q01"/>
    <w:semiHidden/>
    <w:rPr>
      <w:color w:val="000000"/>
    </w:rPr>
  </w:style>
  <w:style w:type="paragraph" w:customStyle="1" w:styleId="quotedtext">
    <w:name w:val="quoted text"/>
    <w:basedOn w:val="Normal"/>
    <w:semiHidden/>
    <w:pPr>
      <w:adjustRightInd/>
      <w:spacing w:line="240" w:lineRule="atLeast"/>
      <w:ind w:left="851" w:right="284"/>
      <w:jc w:val="left"/>
    </w:pPr>
    <w:rPr>
      <w:rFonts w:ascii="Times" w:eastAsia="Times New Roman" w:hAnsi="Times" w:cs="Times New Roman"/>
      <w:color w:val="000000"/>
      <w:spacing w:val="10"/>
      <w:lang w:val="en-US" w:eastAsia="ja-JP"/>
    </w:rPr>
  </w:style>
  <w:style w:type="character" w:customStyle="1" w:styleId="recsbold">
    <w:name w:val="recs bold"/>
    <w:semiHidden/>
    <w:rPr>
      <w:b/>
    </w:rPr>
  </w:style>
  <w:style w:type="paragraph" w:customStyle="1" w:styleId="reflectionboxtext">
    <w:name w:val="reflection box text"/>
    <w:basedOn w:val="Normal"/>
    <w:semiHidden/>
    <w:pPr>
      <w:adjustRightInd/>
      <w:spacing w:line="280" w:lineRule="atLeast"/>
      <w:ind w:left="1134" w:right="397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character" w:styleId="Strong">
    <w:name w:val="Strong"/>
    <w:qFormat/>
    <w:rPr>
      <w:b/>
      <w:bCs/>
    </w:rPr>
  </w:style>
  <w:style w:type="paragraph" w:customStyle="1" w:styleId="sub-bulletlist">
    <w:name w:val="sub-bullet list"/>
    <w:basedOn w:val="Normal"/>
    <w:semiHidden/>
    <w:pPr>
      <w:numPr>
        <w:numId w:val="11"/>
      </w:numPr>
      <w:adjustRightInd/>
      <w:spacing w:line="240" w:lineRule="atLeast"/>
      <w:jc w:val="left"/>
    </w:pPr>
    <w:rPr>
      <w:rFonts w:ascii="Times" w:eastAsia="Times New Roman" w:hAnsi="Times" w:cs="Times New Roman"/>
      <w:color w:val="000000"/>
      <w:sz w:val="24"/>
      <w:lang w:val="en-US" w:eastAsia="ja-JP"/>
    </w:rPr>
  </w:style>
  <w:style w:type="paragraph" w:customStyle="1" w:styleId="Tablefull-outsource">
    <w:name w:val="Table full-out source"/>
    <w:basedOn w:val="Casestudysource"/>
    <w:semiHidden/>
    <w:pPr>
      <w:ind w:left="113" w:right="113"/>
      <w:jc w:val="left"/>
    </w:pPr>
  </w:style>
  <w:style w:type="paragraph" w:customStyle="1" w:styleId="7Casehead">
    <w:name w:val="7.Case head"/>
    <w:semiHidden/>
    <w:pPr>
      <w:spacing w:before="240" w:line="240" w:lineRule="atLeast"/>
      <w:ind w:left="1105"/>
    </w:pPr>
    <w:rPr>
      <w:rFonts w:ascii="Times" w:hAnsi="Times"/>
      <w:b/>
      <w:color w:val="000000"/>
      <w:sz w:val="16"/>
      <w:lang w:val="en-US"/>
    </w:rPr>
  </w:style>
  <w:style w:type="paragraph" w:customStyle="1" w:styleId="8Casebody">
    <w:name w:val="8.Case body"/>
    <w:semiHidden/>
    <w:pPr>
      <w:spacing w:after="240" w:line="240" w:lineRule="atLeast"/>
      <w:ind w:left="1105"/>
      <w:jc w:val="both"/>
    </w:pPr>
    <w:rPr>
      <w:rFonts w:ascii="Times" w:hAnsi="Times"/>
      <w:color w:val="000000"/>
      <w:sz w:val="16"/>
      <w:lang w:val="en-US"/>
    </w:rPr>
  </w:style>
  <w:style w:type="paragraph" w:customStyle="1" w:styleId="A0">
    <w:name w:val="A"/>
    <w:basedOn w:val="Normal"/>
    <w:pPr>
      <w:keepNext/>
      <w:adjustRightInd/>
      <w:spacing w:line="360" w:lineRule="auto"/>
      <w:ind w:left="1134"/>
      <w:jc w:val="left"/>
      <w:outlineLvl w:val="4"/>
    </w:pPr>
    <w:rPr>
      <w:rFonts w:eastAsia="Times New Roman" w:cs="Times New Roman"/>
      <w:b/>
      <w:color w:val="000000"/>
      <w:sz w:val="24"/>
      <w:lang w:val="en-US" w:eastAsia="ja-JP"/>
    </w:rPr>
  </w:style>
  <w:style w:type="paragraph" w:customStyle="1" w:styleId="DB1chaptertitle">
    <w:name w:val="DB1. chapter title"/>
    <w:basedOn w:val="Normal"/>
    <w:semiHidden/>
    <w:pPr>
      <w:numPr>
        <w:ilvl w:val="12"/>
      </w:numPr>
      <w:tabs>
        <w:tab w:val="left" w:pos="720"/>
      </w:tabs>
      <w:adjustRightInd/>
      <w:spacing w:before="120" w:line="360" w:lineRule="auto"/>
      <w:ind w:left="1134" w:hanging="1134"/>
      <w:jc w:val="left"/>
    </w:pPr>
    <w:rPr>
      <w:rFonts w:eastAsia="Times New Roman" w:cs="Times New Roman"/>
      <w:b/>
      <w:color w:val="000000"/>
      <w:sz w:val="28"/>
      <w:lang w:val="en-US" w:eastAsia="ja-JP"/>
    </w:rPr>
  </w:style>
  <w:style w:type="paragraph" w:customStyle="1" w:styleId="DB2bodycopy">
    <w:name w:val="DB2. bodycopy"/>
    <w:semiHidden/>
    <w:qFormat/>
    <w:pPr>
      <w:spacing w:before="120" w:after="120" w:line="360" w:lineRule="auto"/>
      <w:ind w:left="1134" w:hanging="1134"/>
      <w:jc w:val="both"/>
    </w:pPr>
    <w:rPr>
      <w:rFonts w:ascii="Arial" w:hAnsi="Arial"/>
      <w:color w:val="000000"/>
      <w:sz w:val="22"/>
      <w:lang w:val="en-US"/>
    </w:rPr>
  </w:style>
  <w:style w:type="paragraph" w:customStyle="1" w:styleId="DB3Ahead">
    <w:name w:val="DB3. A head"/>
    <w:basedOn w:val="Heading5"/>
    <w:semiHidden/>
    <w:pPr>
      <w:keepNext/>
      <w:numPr>
        <w:ilvl w:val="0"/>
        <w:numId w:val="0"/>
      </w:numPr>
      <w:tabs>
        <w:tab w:val="clear" w:pos="4394"/>
        <w:tab w:val="clear" w:pos="8789"/>
      </w:tabs>
      <w:spacing w:before="0" w:after="0" w:line="360" w:lineRule="auto"/>
      <w:ind w:left="1134"/>
      <w:jc w:val="left"/>
    </w:pPr>
    <w:rPr>
      <w:rFonts w:ascii="Arial" w:eastAsia="Times New Roman" w:hAnsi="Arial"/>
      <w:b/>
      <w:color w:val="000000"/>
      <w:sz w:val="24"/>
      <w:lang w:val="en-US" w:eastAsia="ja-JP"/>
    </w:rPr>
  </w:style>
  <w:style w:type="paragraph" w:customStyle="1" w:styleId="DB4Bhead">
    <w:name w:val="DB4.B head"/>
    <w:basedOn w:val="DB3Ahead"/>
    <w:semiHidden/>
    <w:rPr>
      <w:b w:val="0"/>
    </w:rPr>
  </w:style>
  <w:style w:type="paragraph" w:customStyle="1" w:styleId="DB5bullet">
    <w:name w:val="DB5. bullet"/>
    <w:basedOn w:val="DB2bodycopy"/>
    <w:semiHidden/>
    <w:pPr>
      <w:ind w:left="0" w:firstLine="0"/>
    </w:pPr>
  </w:style>
  <w:style w:type="paragraph" w:customStyle="1" w:styleId="DB6displayed">
    <w:name w:val="DB6. displayed"/>
    <w:basedOn w:val="DB2bodycopy"/>
    <w:semiHidden/>
    <w:pPr>
      <w:ind w:left="1418" w:firstLine="0"/>
    </w:pPr>
  </w:style>
  <w:style w:type="paragraph" w:customStyle="1" w:styleId="DB7Casehead">
    <w:name w:val="DB7.Case head"/>
    <w:semiHidden/>
    <w:qFormat/>
    <w:pPr>
      <w:pBdr>
        <w:top w:val="single" w:sz="4" w:space="1" w:color="auto"/>
      </w:pBdr>
      <w:spacing w:before="240" w:after="240"/>
      <w:ind w:left="1134"/>
    </w:pPr>
    <w:rPr>
      <w:rFonts w:ascii="Arial" w:hAnsi="Arial"/>
      <w:color w:val="000000"/>
      <w:lang w:val="en-US"/>
    </w:rPr>
  </w:style>
  <w:style w:type="paragraph" w:customStyle="1" w:styleId="DB8Casebody">
    <w:name w:val="DB8.Case body"/>
    <w:semiHidden/>
    <w:pPr>
      <w:spacing w:after="240" w:line="360" w:lineRule="auto"/>
      <w:ind w:left="1106"/>
      <w:jc w:val="both"/>
    </w:pPr>
    <w:rPr>
      <w:rFonts w:ascii="Arial" w:hAnsi="Arial"/>
      <w:color w:val="000000"/>
      <w:lang w:val="en-US"/>
    </w:rPr>
  </w:style>
  <w:style w:type="paragraph" w:customStyle="1" w:styleId="DB9">
    <w:name w:val="DB9"/>
    <w:basedOn w:val="DB4Bhead"/>
    <w:semiHidden/>
    <w:qFormat/>
    <w:pPr>
      <w:ind w:hanging="1134"/>
    </w:pPr>
    <w:rPr>
      <w:i/>
      <w:lang w:val="en-GB"/>
    </w:rPr>
  </w:style>
  <w:style w:type="paragraph" w:customStyle="1" w:styleId="DBFigcaption">
    <w:name w:val="DBFig caption"/>
    <w:semiHidden/>
    <w:qFormat/>
    <w:pPr>
      <w:tabs>
        <w:tab w:val="right" w:pos="708"/>
      </w:tabs>
      <w:spacing w:line="240" w:lineRule="atLeast"/>
      <w:ind w:left="1105" w:hanging="1106"/>
      <w:jc w:val="both"/>
    </w:pPr>
    <w:rPr>
      <w:rFonts w:ascii="Arial" w:hAnsi="Arial"/>
      <w:b/>
      <w:color w:val="000000"/>
      <w:sz w:val="22"/>
      <w:lang w:val="en-US"/>
    </w:rPr>
  </w:style>
  <w:style w:type="paragraph" w:customStyle="1" w:styleId="NL">
    <w:name w:val="NL"/>
    <w:basedOn w:val="DB2bodycopy"/>
    <w:rPr>
      <w:lang w:val="en-GB"/>
    </w:rPr>
  </w:style>
  <w:style w:type="paragraph" w:customStyle="1" w:styleId="StyleDB2bodycopy">
    <w:name w:val="Style DB2. bodycopy"/>
    <w:basedOn w:val="DB2bodycopy"/>
    <w:semiHidden/>
    <w:rPr>
      <w:rFonts w:ascii="AGBuchBQ-Regular" w:hAnsi="AGBuchBQ-Regular"/>
    </w:rPr>
  </w:style>
  <w:style w:type="character" w:customStyle="1" w:styleId="StyleCourierNew10ptCustomColorRGB13938201">
    <w:name w:val="Style Courier New 10 pt Custom Color(RGB(13938201))"/>
    <w:rPr>
      <w:rFonts w:ascii="Times New Roman" w:hAnsi="Times New Roman"/>
      <w:color w:val="8B26C9"/>
      <w:sz w:val="20"/>
      <w:szCs w:val="20"/>
    </w:rPr>
  </w:style>
  <w:style w:type="paragraph" w:customStyle="1" w:styleId="Unicode">
    <w:name w:val="Unicode"/>
    <w:basedOn w:val="Normal"/>
    <w:pPr>
      <w:adjustRightInd/>
      <w:spacing w:line="240" w:lineRule="atLeast"/>
      <w:jc w:val="left"/>
    </w:pPr>
    <w:rPr>
      <w:rFonts w:ascii="Times" w:eastAsia="Times New Roman" w:hAnsi="Times" w:cs="Times New Roman"/>
      <w:color w:val="000000"/>
      <w:lang w:val="en-US" w:eastAsia="ja-JP"/>
    </w:rPr>
  </w:style>
  <w:style w:type="paragraph" w:customStyle="1" w:styleId="MathML">
    <w:name w:val="MathML"/>
    <w:basedOn w:val="Normal"/>
    <w:autoRedefine/>
    <w:pPr>
      <w:adjustRightInd/>
      <w:spacing w:line="240" w:lineRule="atLeast"/>
      <w:jc w:val="left"/>
    </w:pPr>
    <w:rPr>
      <w:rFonts w:ascii="Courier New" w:eastAsia="Times New Roman" w:hAnsi="Courier New" w:cs="Times New Roman"/>
      <w:color w:val="000000"/>
      <w:lang w:val="en-US" w:eastAsia="ja-JP"/>
    </w:rPr>
  </w:style>
  <w:style w:type="paragraph" w:customStyle="1" w:styleId="StyleHeading6FranklinGothicBook14pt">
    <w:name w:val="Style Heading 6 + Franklin Gothic Book 14 pt"/>
    <w:basedOn w:val="Heading6"/>
    <w:pPr>
      <w:tabs>
        <w:tab w:val="clear" w:pos="4320"/>
        <w:tab w:val="clear" w:pos="4394"/>
        <w:tab w:val="clear" w:pos="8789"/>
      </w:tabs>
      <w:spacing w:beforeAutospacing="1" w:afterAutospacing="1" w:line="240" w:lineRule="auto"/>
      <w:ind w:left="0" w:firstLine="0"/>
      <w:jc w:val="left"/>
    </w:pPr>
    <w:rPr>
      <w:rFonts w:ascii="Franklin Gothic Book" w:eastAsia="Times New Roman" w:hAnsi="Franklin Gothic Book"/>
      <w:b/>
      <w:bCs/>
      <w:sz w:val="28"/>
      <w:szCs w:val="28"/>
      <w:lang w:val="en-US" w:eastAsia="en-US"/>
    </w:rPr>
  </w:style>
  <w:style w:type="table" w:customStyle="1" w:styleId="TableGrid1">
    <w:name w:val="Table Grid1"/>
    <w:basedOn w:val="TableNormal"/>
    <w:next w:val="TableGri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">
    <w:name w:val="CT"/>
    <w:basedOn w:val="StyleHeading6FranklinGothicBook14pt"/>
    <w:pPr>
      <w:spacing w:before="0" w:beforeAutospacing="0" w:after="120" w:afterAutospacing="0" w:line="320" w:lineRule="exact"/>
    </w:pPr>
  </w:style>
  <w:style w:type="paragraph" w:customStyle="1" w:styleId="Sectionheading">
    <w:name w:val="Section heading"/>
    <w:basedOn w:val="StyleHeading6FranklinGothicBook14pt"/>
    <w:pPr>
      <w:spacing w:before="1000" w:beforeAutospacing="0" w:after="720" w:afterAutospacing="0" w:line="320" w:lineRule="exact"/>
    </w:pPr>
  </w:style>
  <w:style w:type="paragraph" w:customStyle="1" w:styleId="StyleMaintextRight">
    <w:name w:val="Style Main text + Right"/>
    <w:basedOn w:val="Maintext"/>
    <w:pPr>
      <w:jc w:val="right"/>
    </w:pPr>
  </w:style>
  <w:style w:type="paragraph" w:customStyle="1" w:styleId="ContractBullet">
    <w:name w:val="Contract Bullet"/>
    <w:basedOn w:val="Bullet"/>
    <w:link w:val="ContractBulletChar"/>
    <w:pPr>
      <w:numPr>
        <w:numId w:val="0"/>
      </w:numPr>
      <w:ind w:left="709" w:hanging="240"/>
    </w:pPr>
    <w:rPr>
      <w:sz w:val="24"/>
      <w:szCs w:val="24"/>
    </w:rPr>
  </w:style>
  <w:style w:type="paragraph" w:customStyle="1" w:styleId="BLtext">
    <w:name w:val="BL text"/>
    <w:basedOn w:val="Maintext"/>
    <w:pPr>
      <w:ind w:left="240"/>
    </w:pPr>
  </w:style>
  <w:style w:type="character" w:customStyle="1" w:styleId="BulletChar">
    <w:name w:val="Bullet Char"/>
    <w:link w:val="Bullet"/>
    <w:rPr>
      <w:rFonts w:ascii="Franklin Gothic Book" w:hAnsi="Franklin Gothic Book"/>
      <w:lang w:val="en-US" w:eastAsia="en-US"/>
    </w:rPr>
  </w:style>
  <w:style w:type="character" w:customStyle="1" w:styleId="ContractBulletChar">
    <w:name w:val="Contract Bullet Char"/>
    <w:link w:val="ContractBullet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Contractname">
    <w:name w:val="Contract name"/>
    <w:basedOn w:val="Sectionheading"/>
    <w:pPr>
      <w:spacing w:after="180" w:line="440" w:lineRule="exact"/>
      <w:jc w:val="right"/>
    </w:pPr>
    <w:rPr>
      <w:sz w:val="44"/>
      <w:szCs w:val="44"/>
    </w:rPr>
  </w:style>
  <w:style w:type="paragraph" w:customStyle="1" w:styleId="NECdocument">
    <w:name w:val="NEC document"/>
    <w:basedOn w:val="Sectionheading"/>
    <w:pPr>
      <w:jc w:val="right"/>
    </w:pPr>
    <w:rPr>
      <w:b w:val="0"/>
      <w:sz w:val="32"/>
      <w:szCs w:val="32"/>
    </w:rPr>
  </w:style>
  <w:style w:type="paragraph" w:styleId="Date">
    <w:name w:val="Date"/>
    <w:basedOn w:val="Normal"/>
    <w:next w:val="Normal"/>
    <w:link w:val="DateChar"/>
    <w:pPr>
      <w:adjustRightInd/>
      <w:spacing w:before="600" w:after="1000" w:line="240" w:lineRule="atLeast"/>
      <w:jc w:val="right"/>
    </w:pPr>
    <w:rPr>
      <w:rFonts w:ascii="Franklin Gothic Book" w:eastAsia="Times New Roman" w:hAnsi="Franklin Gothic Book" w:cs="Times New Roman"/>
      <w:color w:val="000000"/>
      <w:sz w:val="28"/>
      <w:szCs w:val="28"/>
      <w:lang w:val="en-US" w:eastAsia="ja-JP"/>
    </w:rPr>
  </w:style>
  <w:style w:type="character" w:customStyle="1" w:styleId="DateChar">
    <w:name w:val="Date Char"/>
    <w:link w:val="Date"/>
    <w:rPr>
      <w:rFonts w:ascii="Franklin Gothic Book" w:hAnsi="Franklin Gothic Book"/>
      <w:color w:val="000000"/>
      <w:sz w:val="28"/>
      <w:szCs w:val="28"/>
      <w:lang w:val="en-US" w:eastAsia="ja-JP"/>
    </w:rPr>
  </w:style>
  <w:style w:type="paragraph" w:customStyle="1" w:styleId="CCBheading">
    <w:name w:val="CCB heading"/>
    <w:basedOn w:val="Maintext"/>
    <w:pPr>
      <w:spacing w:after="240" w:line="280" w:lineRule="exact"/>
      <w:jc w:val="right"/>
    </w:pPr>
    <w:rPr>
      <w:sz w:val="24"/>
      <w:szCs w:val="24"/>
    </w:rPr>
  </w:style>
  <w:style w:type="paragraph" w:customStyle="1" w:styleId="CCBEndorsement">
    <w:name w:val="CCB Endorsement"/>
    <w:basedOn w:val="Maintext"/>
    <w:pPr>
      <w:spacing w:after="180"/>
      <w:jc w:val="right"/>
    </w:pPr>
  </w:style>
  <w:style w:type="paragraph" w:customStyle="1" w:styleId="Cabinetoffice">
    <w:name w:val="Cabinet office"/>
    <w:basedOn w:val="Maintext"/>
    <w:pPr>
      <w:jc w:val="right"/>
    </w:pPr>
    <w:rPr>
      <w:b/>
      <w:sz w:val="24"/>
      <w:szCs w:val="24"/>
    </w:rPr>
  </w:style>
  <w:style w:type="paragraph" w:customStyle="1" w:styleId="Imprint">
    <w:name w:val="Imprint"/>
    <w:basedOn w:val="Maintext"/>
    <w:pPr>
      <w:spacing w:after="110"/>
      <w:ind w:left="2000"/>
    </w:pPr>
  </w:style>
  <w:style w:type="paragraph" w:customStyle="1" w:styleId="ISBN">
    <w:name w:val="ISBN"/>
    <w:basedOn w:val="Imprint"/>
    <w:pPr>
      <w:spacing w:after="0"/>
    </w:pPr>
  </w:style>
  <w:style w:type="paragraph" w:customStyle="1" w:styleId="Cont1">
    <w:name w:val="Cont1"/>
    <w:basedOn w:val="Maintext"/>
    <w:pPr>
      <w:jc w:val="right"/>
    </w:pPr>
    <w:rPr>
      <w:b/>
    </w:rPr>
  </w:style>
  <w:style w:type="paragraph" w:customStyle="1" w:styleId="Contnumber">
    <w:name w:val="Cont number"/>
    <w:basedOn w:val="Cont1"/>
    <w:rPr>
      <w:b w:val="0"/>
    </w:rPr>
  </w:style>
  <w:style w:type="paragraph" w:customStyle="1" w:styleId="ForewordPreface">
    <w:name w:val="Foreword_Preface"/>
    <w:basedOn w:val="Maintext"/>
    <w:pPr>
      <w:spacing w:after="110"/>
      <w:ind w:left="2000"/>
    </w:pPr>
  </w:style>
  <w:style w:type="paragraph" w:customStyle="1" w:styleId="Panel">
    <w:name w:val="Panel"/>
    <w:basedOn w:val="ForewordPreface"/>
    <w:pPr>
      <w:spacing w:after="0"/>
      <w:ind w:left="2400" w:hanging="200"/>
    </w:pPr>
  </w:style>
  <w:style w:type="paragraph" w:customStyle="1" w:styleId="StyleHeading2Right">
    <w:name w:val="Style Heading 2 + Right"/>
    <w:basedOn w:val="Heading2"/>
    <w:pPr>
      <w:keepNext/>
      <w:numPr>
        <w:ilvl w:val="0"/>
        <w:numId w:val="0"/>
      </w:numPr>
      <w:tabs>
        <w:tab w:val="clear" w:pos="1559"/>
        <w:tab w:val="clear" w:pos="2268"/>
        <w:tab w:val="clear" w:pos="2977"/>
        <w:tab w:val="clear" w:pos="3686"/>
        <w:tab w:val="clear" w:pos="4394"/>
        <w:tab w:val="clear" w:pos="8789"/>
      </w:tabs>
      <w:spacing w:before="240" w:after="60" w:line="240" w:lineRule="atLeast"/>
      <w:ind w:left="567"/>
      <w:jc w:val="right"/>
    </w:pPr>
    <w:rPr>
      <w:rFonts w:ascii="Franklin Gothic Book" w:eastAsia="Times New Roman" w:hAnsi="Franklin Gothic Book"/>
      <w:b/>
      <w:caps/>
      <w:sz w:val="24"/>
      <w:szCs w:val="24"/>
      <w:lang w:eastAsia="ja-JP"/>
    </w:rPr>
  </w:style>
  <w:style w:type="paragraph" w:customStyle="1" w:styleId="StyleStyleHeading2RightLeft">
    <w:name w:val="Style Style Heading 2 + Right + Left"/>
    <w:basedOn w:val="StyleHeading2Right"/>
    <w:rPr>
      <w:szCs w:val="20"/>
    </w:rPr>
  </w:style>
  <w:style w:type="paragraph" w:customStyle="1" w:styleId="Copyright">
    <w:name w:val="Copyright"/>
    <w:basedOn w:val="Imprint"/>
    <w:pPr>
      <w:ind w:left="0"/>
    </w:pPr>
  </w:style>
  <w:style w:type="paragraph" w:customStyle="1" w:styleId="Index1">
    <w:name w:val="Index1"/>
    <w:basedOn w:val="Maintext"/>
    <w:link w:val="Index1Char"/>
    <w:pPr>
      <w:spacing w:after="0"/>
      <w:ind w:left="400" w:hanging="400"/>
    </w:pPr>
    <w:rPr>
      <w:sz w:val="24"/>
      <w:szCs w:val="24"/>
    </w:rPr>
  </w:style>
  <w:style w:type="paragraph" w:customStyle="1" w:styleId="Index2">
    <w:name w:val="Index2"/>
    <w:basedOn w:val="Index1"/>
    <w:pPr>
      <w:ind w:left="600"/>
    </w:pPr>
  </w:style>
  <w:style w:type="paragraph" w:customStyle="1" w:styleId="Amendments">
    <w:name w:val="Amendments"/>
    <w:basedOn w:val="Maintext"/>
    <w:pPr>
      <w:tabs>
        <w:tab w:val="left" w:pos="400"/>
      </w:tabs>
      <w:spacing w:after="120"/>
      <w:ind w:left="1600"/>
    </w:pPr>
  </w:style>
  <w:style w:type="paragraph" w:customStyle="1" w:styleId="Amendstextstart">
    <w:name w:val="Amends text start"/>
    <w:basedOn w:val="Normal"/>
    <w:pPr>
      <w:tabs>
        <w:tab w:val="left" w:pos="440"/>
      </w:tabs>
      <w:adjustRightInd/>
      <w:spacing w:line="220" w:lineRule="exact"/>
      <w:ind w:left="440" w:hanging="440"/>
      <w:jc w:val="left"/>
    </w:pPr>
    <w:rPr>
      <w:rFonts w:ascii="Franklin Gothic Book" w:eastAsia="Times New Roman" w:hAnsi="Franklin Gothic Book" w:cs="Times New Roman"/>
      <w:lang w:val="en-US" w:eastAsia="en-US"/>
    </w:rPr>
  </w:style>
  <w:style w:type="paragraph" w:customStyle="1" w:styleId="Contents1">
    <w:name w:val="Contents1"/>
    <w:basedOn w:val="NormalWeb"/>
    <w:link w:val="Contents1Char"/>
    <w:pPr>
      <w:spacing w:before="0" w:beforeAutospacing="0" w:after="60" w:afterAutospacing="0" w:line="220" w:lineRule="exact"/>
      <w:ind w:left="1000"/>
    </w:pPr>
    <w:rPr>
      <w:rFonts w:ascii="Franklin Gothic Book" w:hAnsi="Franklin Gothic Book"/>
      <w:color w:val="000000"/>
    </w:rPr>
  </w:style>
  <w:style w:type="character" w:customStyle="1" w:styleId="Contents1Char">
    <w:name w:val="Contents1 Char"/>
    <w:link w:val="Contents1"/>
    <w:rPr>
      <w:rFonts w:ascii="Franklin Gothic Book" w:hAnsi="Franklin Gothic Book"/>
      <w:color w:val="000000"/>
      <w:sz w:val="24"/>
      <w:szCs w:val="24"/>
      <w:lang w:val="en-US" w:eastAsia="en-US"/>
    </w:rPr>
  </w:style>
  <w:style w:type="paragraph" w:customStyle="1" w:styleId="ShortTitle">
    <w:name w:val="Short Title"/>
    <w:basedOn w:val="Contents1"/>
    <w:pPr>
      <w:spacing w:before="400" w:line="1000" w:lineRule="exact"/>
      <w:ind w:left="0"/>
      <w:jc w:val="right"/>
    </w:pPr>
    <w:rPr>
      <w:color w:val="999999"/>
      <w:sz w:val="96"/>
      <w:szCs w:val="96"/>
    </w:rPr>
  </w:style>
  <w:style w:type="paragraph" w:customStyle="1" w:styleId="Logo">
    <w:name w:val="Logo"/>
    <w:basedOn w:val="Normal"/>
    <w:pPr>
      <w:adjustRightInd/>
      <w:spacing w:before="360" w:after="60" w:line="480" w:lineRule="exact"/>
      <w:jc w:val="right"/>
    </w:pPr>
    <w:rPr>
      <w:rFonts w:ascii="Franklin Gothic Book" w:eastAsia="Times New Roman" w:hAnsi="Franklin Gothic Book" w:cs="Times New Roman"/>
      <w:color w:val="FFFFFF"/>
      <w:sz w:val="48"/>
      <w:szCs w:val="48"/>
      <w:lang w:val="en-US" w:eastAsia="en-US"/>
    </w:rPr>
  </w:style>
  <w:style w:type="paragraph" w:customStyle="1" w:styleId="Contentsheading">
    <w:name w:val="Contents heading"/>
    <w:basedOn w:val="Sectionheading"/>
    <w:pPr>
      <w:spacing w:before="0" w:after="120" w:line="280" w:lineRule="exact"/>
      <w:ind w:left="1000"/>
      <w:outlineLvl w:val="9"/>
    </w:pPr>
    <w:rPr>
      <w:sz w:val="24"/>
      <w:szCs w:val="24"/>
    </w:rPr>
  </w:style>
  <w:style w:type="paragraph" w:customStyle="1" w:styleId="Contents2">
    <w:name w:val="Contents2"/>
    <w:basedOn w:val="Contents1"/>
    <w:pPr>
      <w:tabs>
        <w:tab w:val="left" w:pos="600"/>
      </w:tabs>
      <w:ind w:left="1600"/>
    </w:pPr>
  </w:style>
  <w:style w:type="paragraph" w:customStyle="1" w:styleId="Contentsbox">
    <w:name w:val="Contents box"/>
    <w:basedOn w:val="Maintext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000" w:right="400"/>
    </w:pPr>
    <w:rPr>
      <w:b/>
    </w:rPr>
  </w:style>
  <w:style w:type="paragraph" w:customStyle="1" w:styleId="Folio">
    <w:name w:val="Folio"/>
    <w:basedOn w:val="Maintext"/>
    <w:pPr>
      <w:ind w:right="300"/>
      <w:jc w:val="right"/>
    </w:pPr>
    <w:rPr>
      <w:color w:val="FFFFFF"/>
    </w:rPr>
  </w:style>
  <w:style w:type="paragraph" w:customStyle="1" w:styleId="Boxedtext">
    <w:name w:val="Boxed text"/>
    <w:basedOn w:val="Contentsbox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ind w:left="0" w:right="360"/>
    </w:pPr>
  </w:style>
  <w:style w:type="paragraph" w:customStyle="1" w:styleId="Contracttitle">
    <w:name w:val="Contract title"/>
    <w:basedOn w:val="Maintext"/>
    <w:pPr>
      <w:spacing w:before="60" w:line="480" w:lineRule="exact"/>
      <w:ind w:left="200"/>
    </w:pPr>
    <w:rPr>
      <w:color w:val="FFFFFF"/>
      <w:sz w:val="48"/>
      <w:szCs w:val="48"/>
    </w:rPr>
  </w:style>
  <w:style w:type="paragraph" w:customStyle="1" w:styleId="Maincontractdatahead">
    <w:name w:val="Main contract data head"/>
    <w:basedOn w:val="StyleHeading6FranklinGothicBook14pt"/>
    <w:pPr>
      <w:spacing w:before="0" w:beforeAutospacing="0" w:after="120" w:afterAutospacing="0" w:line="280" w:lineRule="exact"/>
      <w:outlineLvl w:val="9"/>
    </w:pPr>
    <w:rPr>
      <w:sz w:val="24"/>
      <w:szCs w:val="24"/>
    </w:rPr>
  </w:style>
  <w:style w:type="paragraph" w:customStyle="1" w:styleId="ContractTitle0">
    <w:name w:val="Contract Title"/>
    <w:basedOn w:val="Contents1"/>
    <w:pPr>
      <w:spacing w:before="60" w:line="480" w:lineRule="exact"/>
      <w:ind w:left="0"/>
      <w:jc w:val="right"/>
    </w:pPr>
    <w:rPr>
      <w:color w:val="FFFFFF"/>
      <w:sz w:val="48"/>
      <w:szCs w:val="48"/>
    </w:rPr>
  </w:style>
  <w:style w:type="character" w:customStyle="1" w:styleId="Index1Char">
    <w:name w:val="Index1 Char"/>
    <w:basedOn w:val="MaintextChar"/>
    <w:link w:val="Index1"/>
    <w:rPr>
      <w:rFonts w:ascii="Franklin Gothic Book" w:hAnsi="Franklin Gothic Book"/>
      <w:sz w:val="24"/>
      <w:szCs w:val="24"/>
      <w:lang w:val="en-US" w:eastAsia="en-US"/>
    </w:rPr>
  </w:style>
  <w:style w:type="paragraph" w:customStyle="1" w:styleId="Amendstext">
    <w:name w:val="Amends text"/>
    <w:basedOn w:val="Amendstextstart"/>
    <w:pPr>
      <w:spacing w:after="120"/>
    </w:pPr>
  </w:style>
  <w:style w:type="paragraph" w:customStyle="1" w:styleId="Mainheading0">
    <w:name w:val="Main heading"/>
    <w:basedOn w:val="StyleHeading6FranklinGothicBook14pt"/>
    <w:pPr>
      <w:spacing w:before="0" w:beforeAutospacing="0" w:after="120" w:afterAutospacing="0" w:line="280" w:lineRule="exact"/>
      <w:outlineLvl w:val="9"/>
    </w:pPr>
    <w:rPr>
      <w:sz w:val="24"/>
      <w:szCs w:val="24"/>
    </w:rPr>
  </w:style>
  <w:style w:type="paragraph" w:customStyle="1" w:styleId="Index3">
    <w:name w:val="Index3"/>
    <w:basedOn w:val="Index2"/>
    <w:pPr>
      <w:ind w:left="800"/>
    </w:pPr>
  </w:style>
  <w:style w:type="paragraph" w:customStyle="1" w:styleId="Conttext">
    <w:name w:val="Cont text"/>
    <w:basedOn w:val="Contnumber"/>
    <w:pPr>
      <w:jc w:val="left"/>
    </w:pPr>
  </w:style>
  <w:style w:type="paragraph" w:customStyle="1" w:styleId="Text">
    <w:name w:val="Text"/>
    <w:basedOn w:val="ForewordPreface"/>
  </w:style>
  <w:style w:type="character" w:styleId="Emphasis">
    <w:name w:val="Emphasis"/>
    <w:qFormat/>
    <w:rPr>
      <w:i/>
      <w:iCs/>
    </w:rPr>
  </w:style>
  <w:style w:type="paragraph" w:customStyle="1" w:styleId="MarginText">
    <w:name w:val="Margin Text"/>
    <w:basedOn w:val="Normal"/>
    <w:pPr>
      <w:spacing w:after="240"/>
    </w:pPr>
    <w:rPr>
      <w:rFonts w:ascii="Times New Roman" w:eastAsia="STZhongsong" w:hAnsi="Times New Roman" w:cs="Times New Roman"/>
      <w:sz w:val="22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spacing w:before="120" w:after="240"/>
      <w:ind w:firstLine="360"/>
      <w:outlineLvl w:val="1"/>
    </w:pPr>
    <w:rPr>
      <w:rFonts w:ascii="Calibri" w:eastAsia="STZhongsong" w:hAnsi="Calibri"/>
      <w:b/>
      <w:caps/>
      <w:sz w:val="22"/>
      <w:szCs w:val="22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936"/>
      </w:tabs>
      <w:spacing w:before="120" w:after="120"/>
      <w:ind w:left="936" w:hanging="576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spacing w:before="120" w:after="120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  <w:ind w:left="2847" w:hanging="720"/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pacing w:before="120" w:after="120"/>
      <w:ind w:left="1920" w:hanging="360"/>
    </w:pPr>
    <w:rPr>
      <w:rFonts w:ascii="Calibri" w:eastAsia="Times New Roman" w:hAnsi="Calibri"/>
      <w:b/>
      <w:sz w:val="22"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num" w:pos="360"/>
        <w:tab w:val="left" w:pos="3686"/>
      </w:tabs>
      <w:ind w:left="3686"/>
    </w:p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spacing w:before="120" w:after="120"/>
      <w:ind w:left="1134" w:hanging="567"/>
    </w:pPr>
    <w:rPr>
      <w:rFonts w:ascii="Calibri" w:eastAsia="Times New Roman" w:hAnsi="Calibri"/>
      <w:sz w:val="22"/>
      <w:szCs w:val="22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ind w:firstLine="0"/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semiHidden/>
    <w:rsid w:val="002318A6"/>
    <w:rPr>
      <w:rFonts w:ascii="Arial" w:eastAsia="Arial" w:hAnsi="Arial" w:cs="Arial"/>
      <w:lang w:eastAsia="en-GB"/>
    </w:rPr>
  </w:style>
  <w:style w:type="paragraph" w:customStyle="1" w:styleId="paragraph">
    <w:name w:val="paragraph"/>
    <w:basedOn w:val="Normal"/>
    <w:rsid w:val="00DF21AA"/>
    <w:pPr>
      <w:adjustRightInd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DF21AA"/>
  </w:style>
  <w:style w:type="character" w:customStyle="1" w:styleId="eop">
    <w:name w:val="eop"/>
    <w:basedOn w:val="DefaultParagraphFont"/>
    <w:rsid w:val="00DF21AA"/>
  </w:style>
  <w:style w:type="character" w:customStyle="1" w:styleId="advancedproofingissue">
    <w:name w:val="advancedproofingissue"/>
    <w:basedOn w:val="DefaultParagraphFont"/>
    <w:rsid w:val="00F21317"/>
  </w:style>
  <w:style w:type="character" w:customStyle="1" w:styleId="contextualspellingandgrammarerror">
    <w:name w:val="contextualspellingandgrammarerror"/>
    <w:basedOn w:val="DefaultParagraphFont"/>
    <w:rsid w:val="00F21317"/>
  </w:style>
  <w:style w:type="paragraph" w:customStyle="1" w:styleId="Default">
    <w:name w:val="Default"/>
    <w:rsid w:val="00D32BE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1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94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84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16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318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131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33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88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3465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2729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5120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041275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8645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20258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18199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3105903">
                                                                          <w:marLeft w:val="-75"/>
                                                                          <w:marRight w:val="0"/>
                                                                          <w:marTop w:val="30"/>
                                                                          <w:marBottom w:val="3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7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33621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9122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23024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28969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77340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90066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63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Excel_Worksheet.xls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9AEE808C6D048B55748E8E10D8E80" ma:contentTypeVersion="4" ma:contentTypeDescription="Create a new document." ma:contentTypeScope="" ma:versionID="5b05d827a072cb15430ff89ebd88f212">
  <xsd:schema xmlns:xsd="http://www.w3.org/2001/XMLSchema" xmlns:xs="http://www.w3.org/2001/XMLSchema" xmlns:p="http://schemas.microsoft.com/office/2006/metadata/properties" xmlns:ns2="d3c98a92-fdba-4b13-98f0-138440260297" xmlns:ns3="2de15edc-a35f-4252-88d7-8f95d546a432" targetNamespace="http://schemas.microsoft.com/office/2006/metadata/properties" ma:root="true" ma:fieldsID="13fd69a80c9510dfa9753ce7304b9b3f" ns2:_="" ns3:_="">
    <xsd:import namespace="d3c98a92-fdba-4b13-98f0-138440260297"/>
    <xsd:import namespace="2de15edc-a35f-4252-88d7-8f95d546a4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98a92-fdba-4b13-98f0-1384402602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15edc-a35f-4252-88d7-8f95d546a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A6A70C-A17A-44E0-99C7-4F68C3A4F5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98a92-fdba-4b13-98f0-138440260297"/>
    <ds:schemaRef ds:uri="2de15edc-a35f-4252-88d7-8f95d546a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1D218E-9612-4503-88F3-0379A96335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98F356-D756-4D9A-A7A5-AAE8F2EDE1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CCE47F-2A75-4680-A598-0869D10488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WORK\38550580\v.1</dc:subject>
  <dc:creator>Rebecca Vare</dc:creator>
  <cp:keywords>10300.275</cp:keywords>
  <dc:description/>
  <cp:lastModifiedBy>Friel, Jim C1 (DIO Comrcl-FDIS Trg 1)</cp:lastModifiedBy>
  <cp:revision>3</cp:revision>
  <cp:lastPrinted>2020-02-27T16:04:00Z</cp:lastPrinted>
  <dcterms:created xsi:type="dcterms:W3CDTF">2023-04-25T15:30:00Z</dcterms:created>
  <dcterms:modified xsi:type="dcterms:W3CDTF">2023-04-27T07:24:00Z</dcterms:modified>
  <cp:category>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yDAA2QA4d66tcklbGokbOEk7+6aLLu/dVYlie1eQ7sib8IOfz93VvkiNa3fo11ZMrR7A0UYo7DtplRzo_x000d_
5kgMztbRK4mCw8VJqOZSJBdAp8NzVf0oG9LhEmKVMr0tOa3xkHrBqz0zhSjaOuusrE6IWIqgWYUo_x000d_
ekV31RFi0HXgUm9fMvZmt7IS/YV5TSM4zdn/s+ze7YGriyGr0h3n+8cPbl4OBI9n9Ozrgyw22osN_x000d_
9Yd/eYs=</vt:lpwstr>
  </property>
  <property fmtid="{D5CDD505-2E9C-101B-9397-08002B2CF9AE}" pid="3" name="MAIL_MSG_ID2">
    <vt:lpwstr>83BkYfXZCbd</vt:lpwstr>
  </property>
  <property fmtid="{D5CDD505-2E9C-101B-9397-08002B2CF9AE}" pid="4" name="RESPONSE_SENDER_NAME">
    <vt:lpwstr>sAAAb0xRtPDW5Ut/KIiLw97ep7joIKVxx8qfgyYeKStkfQU=</vt:lpwstr>
  </property>
  <property fmtid="{D5CDD505-2E9C-101B-9397-08002B2CF9AE}" pid="5" name="EMAIL_OWNER_ADDRESS">
    <vt:lpwstr>4AAAv2pPQheLA5W0WrtagEv8ApJANTKlxbHr7aeGfnFmOeEKq0G2ZAR18Q==</vt:lpwstr>
  </property>
  <property fmtid="{D5CDD505-2E9C-101B-9397-08002B2CF9AE}" pid="6" name="gCurrentVersion">
    <vt:lpwstr>17 November 2017 D1V6</vt:lpwstr>
  </property>
  <property fmtid="{D5CDD505-2E9C-101B-9397-08002B2CF9AE}" pid="7" name="ContentTypeId">
    <vt:lpwstr>0x0101004A69AEE808C6D048B55748E8E10D8E80</vt:lpwstr>
  </property>
  <property fmtid="{D5CDD505-2E9C-101B-9397-08002B2CF9AE}" pid="8" name="MSIP_Label_d8a60473-494b-4586-a1bb-b0e663054676_Enabled">
    <vt:lpwstr>true</vt:lpwstr>
  </property>
  <property fmtid="{D5CDD505-2E9C-101B-9397-08002B2CF9AE}" pid="9" name="MSIP_Label_d8a60473-494b-4586-a1bb-b0e663054676_SetDate">
    <vt:lpwstr>2023-03-27T10:57:05Z</vt:lpwstr>
  </property>
  <property fmtid="{D5CDD505-2E9C-101B-9397-08002B2CF9AE}" pid="10" name="MSIP_Label_d8a60473-494b-4586-a1bb-b0e663054676_Method">
    <vt:lpwstr>Privileged</vt:lpwstr>
  </property>
  <property fmtid="{D5CDD505-2E9C-101B-9397-08002B2CF9AE}" pid="11" name="MSIP_Label_d8a60473-494b-4586-a1bb-b0e663054676_Name">
    <vt:lpwstr>MOD-1-O-‘UNMARKED’</vt:lpwstr>
  </property>
  <property fmtid="{D5CDD505-2E9C-101B-9397-08002B2CF9AE}" pid="12" name="MSIP_Label_d8a60473-494b-4586-a1bb-b0e663054676_SiteId">
    <vt:lpwstr>be7760ed-5953-484b-ae95-d0a16dfa09e5</vt:lpwstr>
  </property>
  <property fmtid="{D5CDD505-2E9C-101B-9397-08002B2CF9AE}" pid="13" name="MSIP_Label_d8a60473-494b-4586-a1bb-b0e663054676_ActionId">
    <vt:lpwstr>37945b89-c602-4e86-b02f-3a16e758c35b</vt:lpwstr>
  </property>
  <property fmtid="{D5CDD505-2E9C-101B-9397-08002B2CF9AE}" pid="14" name="MSIP_Label_d8a60473-494b-4586-a1bb-b0e663054676_ContentBits">
    <vt:lpwstr>0</vt:lpwstr>
  </property>
</Properties>
</file>